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Garamond" w:cs="Garamond" w:eastAsia="Garamond" w:hAnsi="Garamond"/>
          <w:b w:val="0"/>
          <w:i w:val="0"/>
          <w:smallCaps w:val="0"/>
          <w:strike w:val="0"/>
          <w:color w:val="c7578f"/>
          <w:sz w:val="48"/>
          <w:szCs w:val="48"/>
          <w:u w:val="none"/>
          <w:shd w:fill="auto" w:val="clear"/>
          <w:vertAlign w:val="baseline"/>
        </w:rPr>
      </w:pPr>
      <w:r w:rsidDel="00000000" w:rsidR="00000000" w:rsidRPr="00000000">
        <w:rPr>
          <w:rFonts w:ascii="Garamond" w:cs="Garamond" w:eastAsia="Garamond" w:hAnsi="Garamond"/>
          <w:b w:val="0"/>
          <w:i w:val="0"/>
          <w:smallCaps w:val="0"/>
          <w:strike w:val="0"/>
          <w:color w:val="993366"/>
          <w:sz w:val="48"/>
          <w:szCs w:val="48"/>
          <w:u w:val="none"/>
          <w:shd w:fill="auto" w:val="clear"/>
          <w:vertAlign w:val="baseline"/>
          <w:rtl w:val="0"/>
        </w:rPr>
        <w:t xml:space="preserve">THERESA MEATH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left w:color="c0c0c0" w:space="0" w:sz="32" w:val="single"/>
        </w:pBdr>
        <w:ind w:left="432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2658 N. Arlington Pl</w:t>
      </w:r>
    </w:p>
    <w:p w:rsidR="00000000" w:rsidDel="00000000" w:rsidP="00000000" w:rsidRDefault="00000000" w:rsidRPr="00000000" w14:paraId="00000003">
      <w:pPr>
        <w:pBdr>
          <w:left w:color="c0c0c0" w:space="0" w:sz="32" w:val="single"/>
        </w:pBdr>
        <w:ind w:left="4320"/>
        <w:rPr>
          <w:color w:val="0000ff"/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Waukesha, WI  53202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left w:color="c0c0c0" w:space="0" w:sz="32" w:val="single"/>
        </w:pBdr>
        <w:ind w:left="4320"/>
        <w:rPr>
          <w:sz w:val="16"/>
          <w:szCs w:val="16"/>
          <w:vertAlign w:val="baseline"/>
        </w:rPr>
      </w:pPr>
      <w:r w:rsidDel="00000000" w:rsidR="00000000" w:rsidRPr="00000000">
        <w:rPr>
          <w:sz w:val="16"/>
          <w:szCs w:val="16"/>
          <w:vertAlign w:val="baseline"/>
          <w:rtl w:val="0"/>
        </w:rPr>
        <w:t xml:space="preserve">Phone: (414) 691-4258</w:t>
      </w:r>
    </w:p>
    <w:p w:rsidR="00000000" w:rsidDel="00000000" w:rsidP="00000000" w:rsidRDefault="00000000" w:rsidRPr="00000000" w14:paraId="00000005">
      <w:pPr>
        <w:pBdr>
          <w:left w:color="c0c0c0" w:space="0" w:sz="32" w:val="single"/>
        </w:pBdr>
        <w:ind w:left="4320"/>
        <w:rPr>
          <w:b w:val="0"/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Email: headhyet@uwm.edu</w:t>
      </w:r>
      <w:r w:rsidDel="00000000" w:rsidR="00000000" w:rsidRPr="00000000">
        <w:rPr>
          <w:rtl w:val="0"/>
        </w:rPr>
      </w:r>
    </w:p>
    <w:tbl>
      <w:tblPr>
        <w:tblStyle w:val="Table1"/>
        <w:tblW w:w="10145.0" w:type="dxa"/>
        <w:jc w:val="left"/>
        <w:tblInd w:w="0.0" w:type="dxa"/>
        <w:tblLayout w:type="fixed"/>
        <w:tblLook w:val="0000"/>
      </w:tblPr>
      <w:tblGrid>
        <w:gridCol w:w="236"/>
        <w:gridCol w:w="9341"/>
        <w:gridCol w:w="568"/>
        <w:tblGridChange w:id="0">
          <w:tblGrid>
            <w:gridCol w:w="236"/>
            <w:gridCol w:w="9341"/>
            <w:gridCol w:w="568"/>
          </w:tblGrid>
        </w:tblGridChange>
      </w:tblGrid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60" w:line="240" w:lineRule="auto"/>
              <w:ind w:left="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To obtain a Speech Language Pathologist-CF position working with adults in a rehabilitation setting while using my educational, clinicial, and volunteering experiences to provide functional services to individuals with varying needs.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EDUCATION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108" w:right="0" w:firstLine="1108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2006-Present      University of Wisconsin-Milwaukee                                   Milwaukee, WI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108" w:right="0" w:firstLine="1108"/>
              <w:jc w:val="both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M.S., Communication Sciences and Disorders (GPA 3.8/4.0)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</w:t>
              <w:tab/>
              <w:t xml:space="preserve">University of Wisconsin-Eau Claire                                    Eau Claire, WI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108" w:right="0" w:firstLine="1108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B.S., Communication Sciences and Disorders (GPA 3.8/4.0).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-1108" w:right="0" w:firstLine="1108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Graduated Magna Cum Laude, Honor Roll Student</w:t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CLINICIAL EXPERIENCE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Externships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Medical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2008</w:t>
              <w:tab/>
              <w:t xml:space="preserve">Wheaton Franciscan – St. Francis Hospital    </w:t>
              <w:tab/>
              <w:t xml:space="preserve">                    Milwaukee, WI</w:t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assessments, treatment planning and therapeutic treatment for voice, speech, language, cognitive, and swallowing impairments in a hospital setting.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Educated patient, family and team members.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Collaborated with OT, PT, RT, Dietician, and nursing staff.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Particpated in weekly plan of care meetings for patients while using NOMS.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2008       Seven Oaks –Rehabilitation &amp; Extended Care                        Glendale, WI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assessments, treatment planning and therapeutic treatment for voice, speech, language, cognitive, and swallowing impairments in a subacute/skilled nursing setting.</w:t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Participated in family care conferences.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Collaborated with OT, PT, and nursing staff.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Educational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2007</w:t>
              <w:tab/>
              <w:t xml:space="preserve">Hawthorne Elementary School</w:t>
              <w:tab/>
              <w:t xml:space="preserve">                                             Waukesha, WI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Evaluated and provided intervention to children, ages 3-9 indivdually and in small groups.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Specialty Clinic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Audiology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Summer 2008</w:t>
              <w:tab/>
              <w:t xml:space="preserve">Center for the Deaf and Hard of Hearing</w:t>
              <w:tab/>
              <w:t xml:space="preserve">                              West Allis, WI</w:t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Performed audiology screening and evaluations, hearing aid check and fitting for adults under the supervison of an audiologist.</w:t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Diagnostic and Evaluation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2007</w:t>
              <w:tab/>
              <w:t xml:space="preserve">UW-Milwaukee Clinic                                                          Milwaukee, WI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Evaluated children and adults of varying disorders, provided counseling and recommendations to patient and family.</w:t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Fluency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Spring 2007</w:t>
              <w:tab/>
              <w:t xml:space="preserve">UW-Milwaukee Clinic                                                          Milwaukee, WI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Evaluated and provided therapy for a school-age child who stutters while providing support and education to the client’s family.  </w:t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Clinic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Articulation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2006</w:t>
              <w:tab/>
              <w:t xml:space="preserve">UW-Milwaukee Clinic                                                        Milwaukee, WI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Completed treatment planning and therapy to a child with an articulation disorder while monitoring the client’s progress.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1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Child Language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440"/>
                <w:tab w:val="right" w:pos="6480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Fall 2006</w:t>
              <w:tab/>
              <w:t xml:space="preserve">UW-Milwaukee Clinic                                                        Milwaukee, WI</w:t>
            </w:r>
          </w:p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Evaluated and provided therapy to a pre-schooler with a language disorder. </w:t>
            </w:r>
          </w:p>
          <w:tbl>
            <w:tblPr>
              <w:tblStyle w:val="Table2"/>
              <w:tblW w:w="9693.0" w:type="dxa"/>
              <w:jc w:val="left"/>
              <w:tblLayout w:type="fixed"/>
              <w:tblLook w:val="0000"/>
            </w:tblPr>
            <w:tblGrid>
              <w:gridCol w:w="8737"/>
              <w:gridCol w:w="956"/>
              <w:tblGridChange w:id="0">
                <w:tblGrid>
                  <w:gridCol w:w="8737"/>
                  <w:gridCol w:w="956"/>
                </w:tblGrid>
              </w:tblGridChange>
            </w:tblGrid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3C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color="808080" w:space="1" w:sz="6" w:val="single"/>
                      <w:right w:space="0" w:sz="0" w:val="nil"/>
                      <w:between w:space="0" w:sz="0" w:val="nil"/>
                    </w:pBdr>
                    <w:shd w:fill="auto" w:val="clear"/>
                    <w:spacing w:after="0" w:before="220" w:line="240" w:lineRule="auto"/>
                    <w:ind w:left="0" w:right="0" w:firstLine="0"/>
                    <w:jc w:val="left"/>
                    <w:rPr>
                      <w:rFonts w:ascii="Garamond" w:cs="Garamond" w:eastAsia="Garamond" w:hAnsi="Garamond"/>
                      <w:b w:val="0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1"/>
                      <w:i w:val="0"/>
                      <w:smallCaps w:val="1"/>
                      <w:strike w:val="0"/>
                      <w:color w:val="000000"/>
                      <w:sz w:val="20"/>
                      <w:szCs w:val="20"/>
                      <w:u w:val="none"/>
                      <w:shd w:fill="auto" w:val="clear"/>
                      <w:vertAlign w:val="baseline"/>
                      <w:rtl w:val="0"/>
                    </w:rPr>
                    <w:t xml:space="preserve">EMPLOYMENT</w:t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3E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right" w:pos="-12412"/>
                    </w:tabs>
                    <w:spacing w:after="0" w:before="60" w:line="240" w:lineRule="auto"/>
                    <w:ind w:left="0" w:right="0" w:firstLine="0"/>
                    <w:jc w:val="left"/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2005-2007       Independent School District 196                                      Rosemount, MN</w:t>
                  </w:r>
                </w:p>
                <w:p w:rsidR="00000000" w:rsidDel="00000000" w:rsidP="00000000" w:rsidRDefault="00000000" w:rsidRPr="00000000" w14:paraId="0000003F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Garamond" w:cs="Garamond" w:eastAsia="Garamond" w:hAnsi="Garamond"/>
                      <w:b w:val="0"/>
                      <w:i w:val="1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1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Substitute Special Education Paraprofessional</w:t>
                  </w:r>
                </w:p>
                <w:p w:rsidR="00000000" w:rsidDel="00000000" w:rsidP="00000000" w:rsidRDefault="00000000" w:rsidRPr="00000000" w14:paraId="00000040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240" w:right="0" w:hanging="240"/>
                    <w:jc w:val="both"/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Accomplishments:</w:t>
                  </w:r>
                </w:p>
                <w:p w:rsidR="00000000" w:rsidDel="00000000" w:rsidP="00000000" w:rsidRDefault="00000000" w:rsidRPr="00000000" w14:paraId="00000041">
                  <w:pPr>
                    <w:keepNext w:val="0"/>
                    <w:keepLines w:val="0"/>
                    <w:widowControl w:val="1"/>
                    <w:numPr>
                      <w:ilvl w:val="0"/>
                      <w:numId w:val="4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240" w:right="0" w:hanging="24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Ability to provide care and/or accommodations for one or more students with special </w:t>
                  </w:r>
                </w:p>
                <w:p w:rsidR="00000000" w:rsidDel="00000000" w:rsidP="00000000" w:rsidRDefault="00000000" w:rsidRPr="00000000" w14:paraId="00000042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240" w:right="0" w:hanging="240"/>
                    <w:jc w:val="both"/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    needs while organizing and leading activities.  </w:t>
                  </w:r>
                </w:p>
              </w:tc>
            </w:tr>
            <w:tr>
              <w:tc>
                <w:tcPr>
                  <w:gridSpan w:val="2"/>
                  <w:vAlign w:val="top"/>
                </w:tcPr>
                <w:p w:rsidR="00000000" w:rsidDel="00000000" w:rsidP="00000000" w:rsidRDefault="00000000" w:rsidRPr="00000000" w14:paraId="00000044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tabs>
                      <w:tab w:val="left" w:pos="1440"/>
                      <w:tab w:val="right" w:pos="6480"/>
                    </w:tabs>
                    <w:spacing w:after="0" w:before="220" w:line="240" w:lineRule="auto"/>
                    <w:ind w:left="0" w:right="0" w:firstLine="0"/>
                    <w:jc w:val="left"/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Summer 2004     Veterans Affairs Medical Center                                   Minneapolis, MN</w:t>
                  </w:r>
                </w:p>
                <w:p w:rsidR="00000000" w:rsidDel="00000000" w:rsidP="00000000" w:rsidRDefault="00000000" w:rsidRPr="00000000" w14:paraId="00000045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40" w:before="40" w:line="240" w:lineRule="auto"/>
                    <w:ind w:left="0" w:right="0" w:firstLine="0"/>
                    <w:jc w:val="left"/>
                    <w:rPr>
                      <w:rFonts w:ascii="Garamond" w:cs="Garamond" w:eastAsia="Garamond" w:hAnsi="Garamond"/>
                      <w:b w:val="0"/>
                      <w:i w:val="1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1"/>
                      <w:smallCaps w:val="0"/>
                      <w:strike w:val="0"/>
                      <w:color w:val="000000"/>
                      <w:sz w:val="23"/>
                      <w:szCs w:val="23"/>
                      <w:u w:val="none"/>
                      <w:shd w:fill="auto" w:val="clear"/>
                      <w:vertAlign w:val="baseline"/>
                      <w:rtl w:val="0"/>
                    </w:rPr>
                    <w:t xml:space="preserve">Intern/Program Support Assistant.</w:t>
                  </w:r>
                </w:p>
                <w:p w:rsidR="00000000" w:rsidDel="00000000" w:rsidP="00000000" w:rsidRDefault="00000000" w:rsidRPr="00000000" w14:paraId="00000046">
                  <w:pPr>
                    <w:keepNext w:val="0"/>
                    <w:keepLines w:val="0"/>
                    <w:widowControl w:val="1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240" w:right="0" w:hanging="240"/>
                    <w:jc w:val="both"/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Accomplishments: </w:t>
                  </w:r>
                </w:p>
                <w:p w:rsidR="00000000" w:rsidDel="00000000" w:rsidP="00000000" w:rsidRDefault="00000000" w:rsidRPr="00000000" w14:paraId="00000047">
                  <w:pPr>
                    <w:keepNext w:val="0"/>
                    <w:keepLines w:val="0"/>
                    <w:widowControl w:val="1"/>
                    <w:numPr>
                      <w:ilvl w:val="0"/>
                      <w:numId w:val="2"/>
                    </w:numPr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60" w:before="0" w:line="240" w:lineRule="auto"/>
                    <w:ind w:left="240" w:right="0" w:hanging="240"/>
                    <w:jc w:val="both"/>
                    <w:rPr>
                      <w:b w:val="0"/>
                      <w:i w:val="0"/>
                      <w:smallCaps w:val="0"/>
                      <w:strike w:val="0"/>
                      <w:color w:val="000000"/>
                      <w:u w:val="none"/>
                      <w:shd w:fill="auto" w:val="clear"/>
                    </w:rPr>
                  </w:pPr>
                  <w:r w:rsidDel="00000000" w:rsidR="00000000" w:rsidRPr="00000000">
                    <w:rPr>
                      <w:rFonts w:ascii="Garamond" w:cs="Garamond" w:eastAsia="Garamond" w:hAnsi="Garamond"/>
                      <w:b w:val="0"/>
                      <w:i w:val="0"/>
                      <w:smallCaps w:val="0"/>
                      <w:strike w:val="0"/>
                      <w:color w:val="000000"/>
                      <w:sz w:val="22"/>
                      <w:szCs w:val="22"/>
                      <w:u w:val="none"/>
                      <w:shd w:fill="auto" w:val="clear"/>
                      <w:vertAlign w:val="baseline"/>
                      <w:rtl w:val="0"/>
                    </w:rPr>
                    <w:t xml:space="preserve">Ability to promote and train members of a new computer program, MyHealthEvet.</w:t>
                  </w:r>
                </w:p>
              </w:tc>
            </w:tr>
          </w:tbl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ASSOCIATIONS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20" w:before="0" w:line="240" w:lineRule="auto"/>
              <w:ind w:left="360" w:right="0" w:firstLine="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Present                 ASHA Member</w:t>
            </w:r>
          </w:p>
        </w:tc>
      </w:tr>
    </w:tbl>
    <w:p w:rsidR="00000000" w:rsidDel="00000000" w:rsidP="00000000" w:rsidRDefault="00000000" w:rsidRPr="00000000" w14:paraId="00000051">
      <w:pPr>
        <w:rPr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126.000000000002" w:type="dxa"/>
        <w:jc w:val="left"/>
        <w:tblInd w:w="19.0" w:type="dxa"/>
        <w:tblLayout w:type="fixed"/>
        <w:tblLook w:val="0000"/>
      </w:tblPr>
      <w:tblGrid>
        <w:gridCol w:w="352"/>
        <w:gridCol w:w="8917"/>
        <w:gridCol w:w="306"/>
        <w:gridCol w:w="551"/>
        <w:tblGridChange w:id="0">
          <w:tblGrid>
            <w:gridCol w:w="352"/>
            <w:gridCol w:w="8917"/>
            <w:gridCol w:w="306"/>
            <w:gridCol w:w="551"/>
          </w:tblGrid>
        </w:tblGridChange>
      </w:tblGrid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CERTIFICATION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220" w:line="240" w:lineRule="auto"/>
              <w:ind w:left="240" w:right="0" w:hanging="240"/>
              <w:jc w:val="both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  August 2008           DRL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COMMUNITY SERVICE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-12412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August 2005       Global Volunteers, Camp Hope                       Quito, Ecuador</w:t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Teacher’s Aide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Provided care and compassion for children with varying disabilities and at risk children in Ecuador.  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Gained a better understanding of poverty and the effects on children and families related to education and development.  </w:t>
            </w:r>
          </w:p>
        </w:tc>
      </w:tr>
      <w:tr>
        <w:tc>
          <w:tcPr>
            <w:gridSpan w:val="4"/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1" w:sz="6" w:val="singl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1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PROFESSIONAL ACTIVITIES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color="808080" w:space="0" w:sz="0" w:val="none"/>
                <w:right w:space="0" w:sz="0" w:val="nil"/>
                <w:between w:space="0" w:sz="0" w:val="nil"/>
              </w:pBdr>
              <w:shd w:fill="auto" w:val="clear"/>
              <w:spacing w:after="0" w:before="22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1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right" w:pos="-12412"/>
              </w:tabs>
              <w:spacing w:after="0" w:before="6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2006                   WSHA Convention                                             Green Bay, WI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1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Professor/Student Research Collaboration Presentation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60" w:before="0" w:line="240" w:lineRule="auto"/>
              <w:ind w:left="240" w:right="0" w:hanging="240"/>
              <w:jc w:val="both"/>
              <w:rPr>
                <w:b w:val="0"/>
                <w:i w:val="0"/>
                <w:smallCaps w:val="0"/>
                <w:strike w:val="0"/>
                <w:color w:val="000000"/>
                <w:u w:val="none"/>
                <w:shd w:fill="auto" w:val="clear"/>
              </w:rPr>
            </w:pPr>
            <w:r w:rsidDel="00000000" w:rsidR="00000000" w:rsidRPr="00000000">
              <w:rPr>
                <w:rFonts w:ascii="Garamond" w:cs="Garamond" w:eastAsia="Garamond" w:hAnsi="Garamond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Study examined the role of an SLP in counseling parents who have a child diagnosed with developmental apraxia of speech.</w:t>
            </w:r>
          </w:p>
        </w:tc>
      </w:tr>
    </w:tbl>
    <w:p w:rsidR="00000000" w:rsidDel="00000000" w:rsidP="00000000" w:rsidRDefault="00000000" w:rsidRPr="00000000" w14:paraId="0000006F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576" w:top="576" w:left="1440" w:right="1440" w:header="965" w:footer="965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urier New"/>
  <w:font w:name="Garamond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7320"/>
      </w:tabs>
      <w:spacing w:after="220" w:before="220" w:line="240" w:lineRule="auto"/>
      <w:ind w:left="-2160" w:right="-840" w:firstLine="216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ab/>
    </w:r>
    <w:r w:rsidDel="00000000" w:rsidR="00000000" w:rsidRPr="00000000">
      <w:rPr>
        <w:rFonts w:ascii="Garamond" w:cs="Garamond" w:eastAsia="Garamond" w:hAnsi="Garamond"/>
        <w:b w:val="1"/>
        <w:i w:val="0"/>
        <w:smallCaps w:val="1"/>
        <w:strike w:val="0"/>
        <w:color w:val="000000"/>
        <w:sz w:val="21"/>
        <w:szCs w:val="21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220" w:before="220" w:line="240" w:lineRule="auto"/>
      <w:ind w:left="-2160" w:right="0" w:firstLine="2160"/>
      <w:jc w:val="left"/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aramond" w:cs="Garamond" w:eastAsia="Garamond" w:hAnsi="Garamond"/>
        <w:b w:val="0"/>
        <w:i w:val="0"/>
        <w:smallCaps w:val="1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50202412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3">
    <w:lvl w:ilvl="0">
      <w:start w:val="50228620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4">
    <w:lvl w:ilvl="0">
      <w:start w:val="50228884"/>
      <w:numFmt w:val="bullet"/>
      <w:lvlText w:val="■"/>
      <w:lvlJc w:val="left"/>
      <w:pPr>
        <w:ind w:left="240" w:hanging="240"/>
      </w:pPr>
      <w:rPr>
        <w:rFonts w:ascii="Noto Sans Symbols" w:cs="Noto Sans Symbols" w:eastAsia="Noto Sans Symbols" w:hAnsi="Noto Sans Symbols"/>
        <w:sz w:val="12"/>
        <w:szCs w:val="12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Garamond" w:cs="Garamond" w:eastAsia="Garamond" w:hAnsi="Garamond"/>
        <w:sz w:val="22"/>
        <w:szCs w:val="22"/>
        <w:lang w:val="en-US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240" w:before="240" w:lineRule="auto"/>
      <w:ind w:left="-2160"/>
      <w:jc w:val="left"/>
    </w:pPr>
    <w:rPr>
      <w:rFonts w:ascii="Garamond" w:cs="Garamond" w:eastAsia="Garamond" w:hAnsi="Garamond"/>
      <w:smallCaps w:val="1"/>
      <w:sz w:val="23"/>
      <w:szCs w:val="23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240" w:before="240" w:lineRule="auto"/>
      <w:jc w:val="left"/>
    </w:pPr>
    <w:rPr>
      <w:rFonts w:ascii="Garamond" w:cs="Garamond" w:eastAsia="Garamond" w:hAnsi="Garamond"/>
      <w:smallCaps w:val="1"/>
      <w:sz w:val="20"/>
      <w:szCs w:val="20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220" w:before="240" w:lineRule="auto"/>
      <w:jc w:val="left"/>
    </w:pPr>
    <w:rPr>
      <w:rFonts w:ascii="Garamond" w:cs="Garamond" w:eastAsia="Garamond" w:hAnsi="Garamond"/>
      <w:i w:val="1"/>
      <w:smallCaps w:val="1"/>
      <w:sz w:val="20"/>
      <w:szCs w:val="20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240" w:lineRule="auto"/>
      <w:jc w:val="left"/>
    </w:pPr>
    <w:rPr>
      <w:rFonts w:ascii="Garamond" w:cs="Garamond" w:eastAsia="Garamond" w:hAnsi="Garamond"/>
      <w:i w:val="1"/>
      <w:smallCaps w:val="0"/>
      <w:sz w:val="24"/>
      <w:szCs w:val="24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220" w:before="240" w:lineRule="auto"/>
      <w:jc w:val="left"/>
    </w:pPr>
    <w:rPr>
      <w:rFonts w:ascii="Garamond" w:cs="Garamond" w:eastAsia="Garamond" w:hAnsi="Garamond"/>
      <w:b w:val="1"/>
      <w:smallCaps w:val="1"/>
      <w:sz w:val="18"/>
      <w:szCs w:val="18"/>
      <w:vertAlign w:val="baseline"/>
    </w:rPr>
  </w:style>
  <w:style w:type="paragraph" w:styleId="Heading6">
    <w:name w:val="heading 6"/>
    <w:basedOn w:val="Normal"/>
    <w:next w:val="Normal"/>
    <w:pPr>
      <w:spacing w:before="240" w:lineRule="auto"/>
      <w:jc w:val="both"/>
    </w:pPr>
    <w:rPr>
      <w:rFonts w:ascii="Garamond" w:cs="Garamond" w:eastAsia="Garamond" w:hAnsi="Garamond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Garamond-regular.ttf"/><Relationship Id="rId2" Type="http://schemas.openxmlformats.org/officeDocument/2006/relationships/font" Target="fonts/Garamond-bold.ttf"/><Relationship Id="rId3" Type="http://schemas.openxmlformats.org/officeDocument/2006/relationships/font" Target="fonts/Garamond-italic.ttf"/><Relationship Id="rId4" Type="http://schemas.openxmlformats.org/officeDocument/2006/relationships/font" Target="fonts/Garamond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