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LEVER BRUCE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380 N Ave, San Francisco,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CA 32102 | (001) 398-23401 |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bruce @ email . Com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444444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widowControl w:val="1"/>
        <w:numPr>
          <w:ilvl w:val="2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after="150" w:before="0" w:lineRule="auto"/>
        <w:ind w:left="0" w:right="0" w:firstLine="0"/>
        <w:rPr>
          <w:rFonts w:ascii="Open Sans" w:cs="Open Sans" w:eastAsia="Open Sans" w:hAnsi="Open Sans"/>
          <w:b w:val="0"/>
          <w:i w:val="0"/>
          <w:smallCaps w:val="0"/>
          <w:color w:val="3e3e3e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color w:val="444444"/>
          <w:sz w:val="27"/>
          <w:szCs w:val="27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t xml:space="preserve">General Growth Properties, Inc. – Owings Mills, MD (January 2013 to Present)</w:t>
        <w:br w:type="textWrapping"/>
        <w:t xml:space="preserve">Marketing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Provided business development &amp; marketing consults for all tenants.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Managed all Business Development Tenants.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Generated and reviewed monthly A/R details with Aging Reports.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Managed payroll for all office personnel.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Managed monthly financial accounts and facilitated collections process.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Knowledge of Oracle Software for Accounts Receivable.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Managed Office and Marketing Budget.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Developed and managed spreadsheets.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Member of Chamber of Commerce.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Actively participated in Chamber meetings &amp; events.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Created and generated tenant leases.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Coordinated all seasonal events, additions and attractions.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Revenue generation / sponsorship involvement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Managed Insurance COI requirements.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Managed all leasing and tenant paperwork.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Development Representative for the property.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3e3e3e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Planning and implementing promotional strategies and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3e3e3e"/>
          <w:sz w:val="21"/>
          <w:szCs w:val="21"/>
          <w:u w:val="none"/>
          <w:shd w:fill="auto" w:val="clear"/>
          <w:vertAlign w:val="baseline"/>
          <w:rtl w:val="0"/>
        </w:rPr>
        <w:t xml:space="preserve">PAR Environmental Services, Inc – Sacramento, CA (April 2011 to May 2012)</w:t>
        <w:br w:type="textWrapping"/>
        <w:t xml:space="preserve">Marketing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Supervised 2-3 administrative staff members and 1 environmental intern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Assisted in report writing for environmental documents (CEQA/NEPA)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Coordinated on-going environmental projects, potential projects and proposals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Accountable for product production including editing and delivery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Acted as company representative at industry conferences, set up and took down exhibits at conferences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Coordinated Annual Company Christmas party including transportation, entertainment, booking reservations, settling of bill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Coordinated all company in-house meetings including memos and set up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Created a new company production document to help improve efficiency of document production, organization and delivery within budget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Liason for office equipment and service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315"/>
        </w:tabs>
        <w:spacing w:after="0" w:before="0" w:line="288" w:lineRule="auto"/>
        <w:ind w:left="315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5 year “Outstanding Service” award presented in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Noto Sans Symbols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140" w:lineRule="auto"/>
      <w:ind w:left="720" w:hanging="720"/>
    </w:pPr>
    <w:rPr>
      <w:rFonts w:ascii="Liberation Serif" w:cs="Liberation Serif" w:eastAsia="Liberation Serif" w:hAnsi="Liberation Serif"/>
      <w:b w:val="1"/>
      <w:color w:val="80808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