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160"/>
          <w:tab w:val="left" w:pos="288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0000"/>
          <w:sz w:val="72"/>
          <w:szCs w:val="72"/>
          <w:u w:val="none"/>
          <w:shd w:fill="auto" w:val="clear"/>
          <w:vertAlign w:val="baseline"/>
          <w:rtl w:val="0"/>
        </w:rPr>
        <w:br w:type="textWrapping"/>
        <w:tab/>
        <w:tab/>
        <w:t xml:space="preserve">Elizabeth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Hloom</w:t>
      </w:r>
    </w:p>
    <w:p w:rsidR="00000000" w:rsidDel="00000000" w:rsidP="00000000" w:rsidRDefault="00000000" w:rsidRPr="00000000" w14:paraId="00000002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ab/>
        <w:t xml:space="preserve">(123) 456 78 99 info@hloom.com</w:t>
      </w:r>
    </w:p>
    <w:p w:rsidR="00000000" w:rsidDel="00000000" w:rsidP="00000000" w:rsidRDefault="00000000" w:rsidRPr="00000000" w14:paraId="00000003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2160"/>
          <w:tab w:val="left" w:pos="2880"/>
        </w:tabs>
        <w:spacing w:line="420" w:lineRule="auto"/>
        <w:ind w:left="2880"/>
        <w:rPr>
          <w:rFonts w:ascii="Century Gothic" w:cs="Century Gothic" w:eastAsia="Century Gothic" w:hAnsi="Century Gothic"/>
          <w:sz w:val="20"/>
          <w:szCs w:val="20"/>
          <w:shd w:fill="f2f2f2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Divamus a mi. Morbineque. Aliquam eratvol utpat. Integer u ltriceslobortis.</w:t>
      </w:r>
    </w:p>
    <w:p w:rsidR="00000000" w:rsidDel="00000000" w:rsidP="00000000" w:rsidRDefault="00000000" w:rsidRPr="00000000" w14:paraId="00000005">
      <w:pPr>
        <w:tabs>
          <w:tab w:val="right" w:pos="2160"/>
          <w:tab w:val="left" w:pos="2880"/>
        </w:tabs>
        <w:spacing w:line="420" w:lineRule="auto"/>
        <w:ind w:left="2880"/>
        <w:rPr>
          <w:rFonts w:ascii="Century Gothic" w:cs="Century Gothic" w:eastAsia="Century Gothic" w:hAnsi="Century Gothic"/>
          <w:sz w:val="20"/>
          <w:szCs w:val="20"/>
          <w:shd w:fill="f2f2f2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Pellentesque habitant morbitristiq uesen ectuset netus et male suada fames.</w:t>
      </w:r>
    </w:p>
    <w:p w:rsidR="00000000" w:rsidDel="00000000" w:rsidP="00000000" w:rsidRDefault="00000000" w:rsidRPr="00000000" w14:paraId="00000006">
      <w:pPr>
        <w:tabs>
          <w:tab w:val="right" w:pos="2160"/>
          <w:tab w:val="left" w:pos="2880"/>
        </w:tabs>
        <w:spacing w:line="420" w:lineRule="auto"/>
        <w:ind w:left="2880"/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Proin semper, ante v itae so llicitudinp osuere, metus quam iaculisnibh, vitae.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2160"/>
          <w:tab w:val="left" w:pos="2880"/>
        </w:tabs>
        <w:spacing w:line="420" w:lineRule="auto"/>
        <w:ind w:left="2880"/>
        <w:rPr/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shd w:fill="f2f2f2" w:val="clear"/>
          <w:rtl w:val="0"/>
        </w:rPr>
        <w:t xml:space="preserve">Sedveliturna, interdu multriciesvel, faucibus at, quam.Donecelitest.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ab/>
        <w:t xml:space="preserve">EMPLOYMENT</w:t>
      </w:r>
    </w:p>
    <w:p w:rsidR="00000000" w:rsidDel="00000000" w:rsidP="00000000" w:rsidRDefault="00000000" w:rsidRPr="00000000" w14:paraId="0000000A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2011 –present</w:t>
        <w:tab/>
      </w:r>
      <w:r w:rsidDel="00000000" w:rsidR="00000000" w:rsidRPr="00000000">
        <w:rPr>
          <w:smallCaps w:val="1"/>
          <w:color w:val="c00000"/>
          <w:rtl w:val="0"/>
        </w:rPr>
        <w:t xml:space="preserve">MARKETING DIRECTOR</w:t>
      </w:r>
      <w:r w:rsidDel="00000000" w:rsidR="00000000" w:rsidRPr="00000000">
        <w:rPr>
          <w:rtl w:val="0"/>
        </w:rPr>
        <w:t xml:space="preserve">– Global Holdings International LLC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Fusceiaculis, estquislaciniapretium, ped emetusm olestielacus, atgravidawisi ante at libero.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Quisque ornarepl aceratrisus. Utmolestie magna at mi.</w:t>
      </w:r>
    </w:p>
    <w:p w:rsidR="00000000" w:rsidDel="00000000" w:rsidP="00000000" w:rsidRDefault="00000000" w:rsidRPr="00000000" w14:paraId="0000000E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2008 – 2011</w:t>
        <w:tab/>
      </w:r>
      <w:r w:rsidDel="00000000" w:rsidR="00000000" w:rsidRPr="00000000">
        <w:rPr>
          <w:smallCaps w:val="1"/>
          <w:color w:val="c00000"/>
          <w:rtl w:val="0"/>
        </w:rPr>
        <w:t xml:space="preserve">MARKETING MANAGER</w:t>
      </w:r>
      <w:r w:rsidDel="00000000" w:rsidR="00000000" w:rsidRPr="00000000">
        <w:rPr>
          <w:rtl w:val="0"/>
        </w:rPr>
        <w:t xml:space="preserve">– Lakewood Wholesale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 Mauriseqe tnequeatse mvenenatis.</w:t>
      </w:r>
    </w:p>
    <w:p w:rsidR="00000000" w:rsidDel="00000000" w:rsidP="00000000" w:rsidRDefault="00000000" w:rsidRPr="00000000" w14:paraId="00000012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2005 – 2008</w:t>
        <w:tab/>
      </w:r>
      <w:r w:rsidDel="00000000" w:rsidR="00000000" w:rsidRPr="00000000">
        <w:rPr>
          <w:smallCaps w:val="1"/>
          <w:color w:val="c00000"/>
          <w:rtl w:val="0"/>
        </w:rPr>
        <w:t xml:space="preserve">MARKETING ASSISTANT</w:t>
      </w:r>
      <w:r w:rsidDel="00000000" w:rsidR="00000000" w:rsidRPr="00000000">
        <w:rPr>
          <w:rtl w:val="0"/>
        </w:rPr>
        <w:t xml:space="preserve"> – Green Energy United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Sedsuscipit ante in arcuegestasconvallis. Etiamferm entumtellussitamet.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Magna nisltempusdolor, egetfringillalec tusurnavelipsum. Tristiq ueultrices. Nulla id auctorarcu. </w:t>
      </w:r>
    </w:p>
    <w:p w:rsidR="00000000" w:rsidDel="00000000" w:rsidP="00000000" w:rsidRDefault="00000000" w:rsidRPr="00000000" w14:paraId="00000016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2003 – 2005</w:t>
        <w:tab/>
      </w:r>
      <w:r w:rsidDel="00000000" w:rsidR="00000000" w:rsidRPr="00000000">
        <w:rPr>
          <w:smallCaps w:val="1"/>
          <w:color w:val="c00000"/>
          <w:rtl w:val="0"/>
        </w:rPr>
        <w:t xml:space="preserve">WRITER</w:t>
      </w:r>
      <w:r w:rsidDel="00000000" w:rsidR="00000000" w:rsidRPr="00000000">
        <w:rPr>
          <w:rtl w:val="0"/>
        </w:rPr>
        <w:t xml:space="preserve">– Constant Content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 Mauriseq etnequ eatsemvenenatis.</w:t>
      </w:r>
    </w:p>
    <w:p w:rsidR="00000000" w:rsidDel="00000000" w:rsidP="00000000" w:rsidRDefault="00000000" w:rsidRPr="00000000" w14:paraId="0000001A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ab/>
        <w:t xml:space="preserve">EDUCATION</w:t>
      </w:r>
    </w:p>
    <w:p w:rsidR="00000000" w:rsidDel="00000000" w:rsidP="00000000" w:rsidRDefault="00000000" w:rsidRPr="00000000" w14:paraId="0000001C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2001 – 2003</w:t>
        <w:tab/>
      </w:r>
      <w:r w:rsidDel="00000000" w:rsidR="00000000" w:rsidRPr="00000000">
        <w:rPr>
          <w:smallCaps w:val="1"/>
          <w:color w:val="c00000"/>
          <w:rtl w:val="0"/>
        </w:rPr>
        <w:t xml:space="preserve">BACHELOR OF SOMETHING</w:t>
      </w:r>
      <w:r w:rsidDel="00000000" w:rsidR="00000000" w:rsidRPr="00000000">
        <w:rPr>
          <w:rtl w:val="0"/>
        </w:rPr>
        <w:t xml:space="preserve">– Green Elephant Arts University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Suspendisseduipurus, scelerisqueat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440"/>
          <w:tab w:val="left" w:pos="2160"/>
        </w:tabs>
        <w:spacing w:after="0" w:before="0" w:line="288" w:lineRule="auto"/>
        <w:ind w:left="1287" w:right="0" w:hanging="360"/>
        <w:jc w:val="left"/>
        <w:rPr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Avulputate vitae, pretiummattis, nunc. Mauriseqet nequeats emvenenatis.</w:t>
      </w:r>
    </w:p>
    <w:p w:rsidR="00000000" w:rsidDel="00000000" w:rsidP="00000000" w:rsidRDefault="00000000" w:rsidRPr="00000000" w14:paraId="00000020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ab/>
        <w:t xml:space="preserve">AWARDS</w:t>
      </w:r>
    </w:p>
    <w:p w:rsidR="00000000" w:rsidDel="00000000" w:rsidP="00000000" w:rsidRDefault="00000000" w:rsidRPr="00000000" w14:paraId="00000022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2014</w:t>
        <w:tab/>
      </w:r>
      <w:r w:rsidDel="00000000" w:rsidR="00000000" w:rsidRPr="00000000">
        <w:rPr>
          <w:smallCaps w:val="1"/>
          <w:color w:val="c00000"/>
          <w:rtl w:val="0"/>
        </w:rPr>
        <w:t xml:space="preserve">Lorem ipsum </w:t>
      </w:r>
      <w:r w:rsidDel="00000000" w:rsidR="00000000" w:rsidRPr="00000000">
        <w:rPr>
          <w:rtl w:val="0"/>
        </w:rPr>
        <w:t xml:space="preserve">dolor sitamet, consecte turadipiscingelit</w:t>
      </w:r>
    </w:p>
    <w:p w:rsidR="00000000" w:rsidDel="00000000" w:rsidP="00000000" w:rsidRDefault="00000000" w:rsidRPr="00000000" w14:paraId="00000024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2013</w:t>
        <w:tab/>
      </w:r>
      <w:r w:rsidDel="00000000" w:rsidR="00000000" w:rsidRPr="00000000">
        <w:rPr>
          <w:smallCaps w:val="1"/>
          <w:color w:val="c00000"/>
          <w:rtl w:val="0"/>
        </w:rPr>
        <w:t xml:space="preserve">Mauris </w:t>
      </w:r>
      <w:r w:rsidDel="00000000" w:rsidR="00000000" w:rsidRPr="00000000">
        <w:rPr>
          <w:rtl w:val="0"/>
        </w:rPr>
        <w:t xml:space="preserve">facilisiseleifendnuncutconsequat</w:t>
      </w:r>
    </w:p>
    <w:p w:rsidR="00000000" w:rsidDel="00000000" w:rsidP="00000000" w:rsidRDefault="00000000" w:rsidRPr="00000000" w14:paraId="00000025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2012</w:t>
        <w:tab/>
      </w:r>
      <w:r w:rsidDel="00000000" w:rsidR="00000000" w:rsidRPr="00000000">
        <w:rPr>
          <w:smallCaps w:val="1"/>
          <w:color w:val="c00000"/>
          <w:rtl w:val="0"/>
        </w:rPr>
        <w:t xml:space="preserve">Quisque </w:t>
      </w:r>
      <w:r w:rsidDel="00000000" w:rsidR="00000000" w:rsidRPr="00000000">
        <w:rPr>
          <w:rtl w:val="0"/>
        </w:rPr>
        <w:t xml:space="preserve">sitametinterdumnunc</w:t>
      </w:r>
    </w:p>
    <w:p w:rsidR="00000000" w:rsidDel="00000000" w:rsidP="00000000" w:rsidRDefault="00000000" w:rsidRPr="00000000" w14:paraId="00000026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</w:r>
      <w:r w:rsidDel="00000000" w:rsidR="00000000" w:rsidRPr="00000000">
        <w:rPr>
          <w:smallCaps w:val="1"/>
          <w:color w:val="c00000"/>
          <w:rtl w:val="0"/>
        </w:rPr>
        <w:t xml:space="preserve">Pellentesque lobortis </w:t>
      </w:r>
      <w:r w:rsidDel="00000000" w:rsidR="00000000" w:rsidRPr="00000000">
        <w:rPr>
          <w:rtl w:val="0"/>
        </w:rPr>
        <w:t xml:space="preserve">necnibhegetmollis</w:t>
      </w:r>
    </w:p>
    <w:p w:rsidR="00000000" w:rsidDel="00000000" w:rsidP="00000000" w:rsidRDefault="00000000" w:rsidRPr="00000000" w14:paraId="00000027">
      <w:pPr>
        <w:tabs>
          <w:tab w:val="right" w:pos="216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</w:r>
      <w:r w:rsidDel="00000000" w:rsidR="00000000" w:rsidRPr="00000000">
        <w:rPr>
          <w:smallCaps w:val="1"/>
          <w:color w:val="c00000"/>
          <w:rtl w:val="0"/>
        </w:rPr>
        <w:t xml:space="preserve">Vestibulum</w:t>
      </w:r>
      <w:r w:rsidDel="00000000" w:rsidR="00000000" w:rsidRPr="00000000">
        <w:rPr>
          <w:rtl w:val="0"/>
        </w:rPr>
        <w:t xml:space="preserve"> vitae pulvinartortor. Nam ornarec ondimentum lacus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Lustria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2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-469899</wp:posOffset>
              </wp:positionV>
              <wp:extent cx="4947285" cy="165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77120" y="3702213"/>
                        <a:ext cx="4937760" cy="155575"/>
                      </a:xfrm>
                      <a:prstGeom prst="rect">
                        <a:avLst/>
                      </a:prstGeom>
                      <a:solidFill>
                        <a:srgbClr val="D31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-469899</wp:posOffset>
              </wp:positionV>
              <wp:extent cx="4947285" cy="165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7285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1287" w:hanging="360.0000000000001"/>
      </w:pPr>
      <w:rPr>
        <w:rFonts w:ascii="Lustria" w:cs="Lustria" w:eastAsia="Lustria" w:hAnsi="Lust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tabs>
          <w:tab w:val="right" w:pos="2160"/>
          <w:tab w:val="left" w:pos="2880"/>
        </w:tabs>
        <w:spacing w:line="3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</w:rPr>
  </w:style>
  <w:style w:type="paragraph" w:styleId="Heading2">
    <w:name w:val="heading 2"/>
    <w:basedOn w:val="Normal"/>
    <w:next w:val="Normal"/>
    <w:pPr/>
    <w:rPr>
      <w:b w:val="1"/>
      <w:color w:val="c55911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