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Dominic K. Severino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3761 Marion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 Springfield, VT 05150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802-886-9767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dkseverino@example.com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gain an government accountant position with the state government and audit internal accounting information and financial information of taxpayers.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state, federal, and local tax laws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auditing financial statements and tax returns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understanding of accounting and auditing principles and procedures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Business Law and checking compliance with rules and regulations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ability to solve problems and use accounting software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maintaining confidentiality of taxpayers and internal information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Government Accountant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Rainbow County, No Springfield, VT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2014 -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budgets and setting goals quarterly and yearly goals for fiscal year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financial and accounting information of taxpayers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Entering daily cash and check transactions in the accounting system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Reconciling differences in accounting information by collecting data and facts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taxpayers financial information are in compliance with government rules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Generating and updating payroll taxes and payroll returns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Government Accountant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Montex Corporation, No Springfield, VT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June 2014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financial statements and handled payroll duties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company's financial information and submitted to the IRS (Internal Revenue Service)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internal records of the company and adjusted accounting details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and enhanced efficiency of accounting operations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and executed policies and procedures for internal control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and managed staff of the accounts department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Price University, No Springfield, VT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