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liver E. Perr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673 Jennifer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aleigh, NC 276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9-523-012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oeperr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the position of a cash analyst at a leading reputed global consumer brand and ensure accurate maintenance of cash transactions and perform daily cash reconcili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ccounting background and experienc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cash management for retail chain stor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English speaking and writing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MS Office suite and advanced accounting softwar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planning, prioritizing, and organizing task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sh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r Financial, Inc., Raleigh, NC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cash flow analysis and preparing a summarized reports relating to cash in-flow and cash out-flow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regular receipts and payments for the organization is correctly entered into the accounting syste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debtors and creditors to make certain each transaction takes place in accord with the contractual terms and organizational polic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preparing a summarized financial report by performing functions of budgeting and forecasting related to cash transac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olling the standing of cash reserves of the organization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sh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Raleigh, NC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August 2013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multiple bank accounts and daily cash reconcilia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ash allocation to each department and performed month-end reconcili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reconciled cash related issues in a timely manne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ted daily cash transaction in to respective accou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spreadsheets for daily cash flow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opped payment to vendors for late delivery of raw material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Numero University, Raleigh, NC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