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right"/>
        <w:rPr>
          <w:rFonts w:ascii="Verdana" w:cs="Verdana" w:eastAsia="Verdana" w:hAnsi="Verdana"/>
          <w:color w:val="666666"/>
        </w:rPr>
      </w:pPr>
      <w:r w:rsidDel="00000000" w:rsidR="00000000" w:rsidRPr="00000000">
        <w:rPr>
          <w:rFonts w:ascii="Verdana" w:cs="Verdana" w:eastAsia="Verdana" w:hAnsi="Verdana"/>
          <w:color w:val="666666"/>
          <w:rtl w:val="0"/>
        </w:rPr>
        <w:t xml:space="preserve">Business Plan, Date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color w:val="0b5394"/>
          <w:sz w:val="36"/>
          <w:szCs w:val="36"/>
        </w:rPr>
      </w:pPr>
      <w:r w:rsidDel="00000000" w:rsidR="00000000" w:rsidRPr="00000000">
        <w:rPr>
          <w:b w:val="1"/>
          <w:color w:val="0b5394"/>
          <w:sz w:val="36"/>
          <w:szCs w:val="36"/>
          <w:rtl w:val="0"/>
        </w:rPr>
        <w:t xml:space="preserve">Company Name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jc w:val="center"/>
        <w:rPr>
          <w:b w:val="1"/>
          <w:color w:val="0b5394"/>
          <w:sz w:val="36"/>
          <w:szCs w:val="3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color w:val="666666"/>
        </w:rPr>
      </w:pPr>
      <w:r w:rsidDel="00000000" w:rsidR="00000000" w:rsidRPr="00000000">
        <w:rPr>
          <w:color w:val="666666"/>
          <w:rtl w:val="0"/>
        </w:rPr>
        <w:t xml:space="preserve">4321 First Street Drive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color w:val="666666"/>
        </w:rPr>
      </w:pPr>
      <w:r w:rsidDel="00000000" w:rsidR="00000000" w:rsidRPr="00000000">
        <w:rPr>
          <w:color w:val="666666"/>
          <w:rtl w:val="0"/>
        </w:rPr>
        <w:t xml:space="preserve">Anytown, State 54321</w:t>
      </w:r>
    </w:p>
    <w:p w:rsidR="00000000" w:rsidDel="00000000" w:rsidP="00000000" w:rsidRDefault="00000000" w:rsidRPr="00000000" w14:paraId="00000008">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Table of Contents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b w:val="1"/>
          <w:i w:val="0"/>
          <w:color w:val="0b539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Executive Summary</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Market Analysis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Business Overview</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Marketing Plan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Strategy and Implementation</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Management</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Financial Projections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Appendix</w:t>
      </w:r>
    </w:p>
    <w:p w:rsidR="00000000" w:rsidDel="00000000" w:rsidP="00000000" w:rsidRDefault="00000000" w:rsidRPr="00000000" w14:paraId="00000012">
      <w:pPr>
        <w:pStyle w:val="Heading2"/>
        <w:keepNext w:val="0"/>
        <w:keepLines w:val="0"/>
        <w:widowControl w:val="0"/>
        <w:pBdr>
          <w:top w:space="0" w:sz="0" w:val="nil"/>
          <w:left w:space="0" w:sz="0" w:val="nil"/>
          <w:bottom w:space="0" w:sz="0" w:val="nil"/>
          <w:right w:space="0" w:sz="0" w:val="nil"/>
          <w:between w:space="0" w:sz="0" w:val="nil"/>
        </w:pBdr>
        <w:shd w:fill="auto" w:val="clear"/>
        <w:rPr>
          <w:b w:val="1"/>
          <w:i w:val="0"/>
          <w:color w:val="0b5394"/>
        </w:rPr>
      </w:pPr>
      <w:r w:rsidDel="00000000" w:rsidR="00000000" w:rsidRPr="00000000">
        <w:rPr>
          <w:b w:val="1"/>
          <w:i w:val="0"/>
          <w:color w:val="0b5394"/>
          <w:rtl w:val="0"/>
        </w:rPr>
        <w:t xml:space="preserve">Executive Summary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t xml:space="preserve">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15">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Market Analysis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b w:val="1"/>
          <w:i w:val="0"/>
          <w:color w:val="0b539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i w:val="0"/>
          <w:color w:val="0b539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Lorem ipsum dolor sit amet, consectetur adipiscing elit, set eiusmod tempor incidunt et labore et dolore magna aliquam. Ut enim ad minim veniam, quis nostrud exerc. Irure dolor in reprehend incididunt ut labore et dolore magna aliqua.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Ut enim ad minim veniam, quis nostrud exercitation ullamco </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laboris nisi ut aliquip ex ea commodo consequat</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Duis aute irure dolor in reprehenderit in voluptate </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velit esse molestaie cillum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23">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Business Overview</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b w:val="1"/>
          <w:i w:val="0"/>
          <w:color w:val="0b539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i w:val="0"/>
          <w:color w:val="0b539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28">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Marketing Plan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t xml:space="preserve">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t xml:space="preserve">Stage 1: Lorem ipsum dolor sit amet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t xml:space="preserve">Stage 2: Consectetur adipiscing elit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50" w:right="150" w:firstLine="0"/>
        <w:rPr/>
      </w:pPr>
      <w:r w:rsidDel="00000000" w:rsidR="00000000" w:rsidRPr="00000000">
        <w:rPr>
          <w:rtl w:val="0"/>
        </w:rPr>
        <w:t xml:space="preserve">Stage 3: Set eiusmod tempor incidunt et labore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At vver eos et accusam dignissum qui blandit est praesent. Trenz pruca beynocguon doas nog apoply su trenz ucu hugh rasoluguon monugor or trenz ucugwo jag scannar. Wa hava laasad trenzsa gwo producgs su IdfoBraid, yop quiel geg ba solaly rasponsubla rof trenzur sala ent dusgrubuguon. Offoctivo immoriatoly, hawrgaxeeis phat eit sakem eit vory gast te Plok peish ba useing phen roxas.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39">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Strategy and Implementation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pict>
          <v:rect style="width:0.0pt;height:1.5pt" o:hr="t" o:hrstd="t" o:hralign="center" fillcolor="#A0A0A0" stroked="f"/>
        </w:pict>
      </w:r>
      <w:r w:rsidDel="00000000" w:rsidR="00000000" w:rsidRPr="00000000">
        <w:rPr>
          <w:rtl w:val="0"/>
        </w:rPr>
        <w:t xml:space="preserve">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3C">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Management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b w:val="1"/>
          <w:i w:val="0"/>
          <w:color w:val="0b539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i w:val="0"/>
          <w:color w:val="0b539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u w:val="single"/>
        </w:rPr>
      </w:pPr>
      <w:r w:rsidDel="00000000" w:rsidR="00000000" w:rsidRPr="00000000">
        <w:rPr>
          <w:u w:val="single"/>
          <w:rtl w:val="0"/>
        </w:rPr>
        <w:t xml:space="preserve">Lorem ipsum dolor sit amet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Consectetur adipiscing elit, set eiusmod tempor incidunt et labore et dolore magna aliquam. Ut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enim ad minim veniam, quis nostrud exerc. Irure dolor in reprehend incididunt ut labore et dolore magna aliqua.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u w:val="single"/>
        </w:rPr>
      </w:pPr>
      <w:r w:rsidDel="00000000" w:rsidR="00000000" w:rsidRPr="00000000">
        <w:rPr>
          <w:u w:val="single"/>
          <w:rtl w:val="0"/>
        </w:rPr>
        <w:t xml:space="preserve">Ut enim ad minim veniam</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quis nostrud exercitation ullamco laboris nisi ut aliquip ex ea commodo consequat. Duis aute irure dolor in reprehenderit in voluptate velit esse molestaie cillum.Tia non ob ea soluad incom dereud facilis est er expedit distinct. Nam liber te conscient to factor tum poen.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u w:val="single"/>
        </w:rPr>
      </w:pPr>
      <w:r w:rsidDel="00000000" w:rsidR="00000000" w:rsidRPr="00000000">
        <w:rPr>
          <w:u w:val="single"/>
          <w:rtl w:val="0"/>
        </w:rPr>
        <w:t xml:space="preserve">Legum odioque civiuda et tam</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49">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Financial Projections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b w:val="1"/>
          <w:i w:val="0"/>
          <w:color w:val="0b539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i w:val="0"/>
          <w:color w:val="0b539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ffffff" w:val="clear"/>
            <w:tcMar>
              <w:top w:w="45.0" w:type="dxa"/>
              <w:left w:w="45.0" w:type="dxa"/>
              <w:bottom w:w="45.0" w:type="dxa"/>
              <w:right w:w="45.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Projected Cash Flows</w:t>
            </w:r>
          </w:p>
        </w:tc>
        <w:tc>
          <w:tcPr>
            <w:shd w:fill="ffffff" w:val="clear"/>
            <w:tcMar>
              <w:top w:w="45.0" w:type="dxa"/>
              <w:left w:w="45.0" w:type="dxa"/>
              <w:bottom w:w="45.0" w:type="dxa"/>
              <w:right w:w="45.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Q1</w:t>
            </w:r>
          </w:p>
        </w:tc>
        <w:tc>
          <w:tcPr>
            <w:shd w:fill="ffffff" w:val="clear"/>
            <w:tcMar>
              <w:top w:w="45.0" w:type="dxa"/>
              <w:left w:w="45.0" w:type="dxa"/>
              <w:bottom w:w="45.0" w:type="dxa"/>
              <w:right w:w="45.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Q2</w:t>
            </w:r>
          </w:p>
        </w:tc>
        <w:tc>
          <w:tcPr>
            <w:shd w:fill="ffffff" w:val="clear"/>
            <w:tcMar>
              <w:top w:w="45.0" w:type="dxa"/>
              <w:left w:w="45.0" w:type="dxa"/>
              <w:bottom w:w="45.0" w:type="dxa"/>
              <w:right w:w="45.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Q3</w:t>
            </w:r>
          </w:p>
        </w:tc>
        <w:tc>
          <w:tcPr>
            <w:shd w:fill="ffffff" w:val="clear"/>
            <w:tcMar>
              <w:top w:w="45.0" w:type="dxa"/>
              <w:left w:w="45.0" w:type="dxa"/>
              <w:bottom w:w="45.0" w:type="dxa"/>
              <w:right w:w="45.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Q4</w:t>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2011</w:t>
            </w:r>
          </w:p>
        </w:tc>
        <w:tc>
          <w:tcPr>
            <w:shd w:fill="cccccc" w:val="clear"/>
            <w:tcMar>
              <w:top w:w="45.0" w:type="dxa"/>
              <w:left w:w="45.0" w:type="dxa"/>
              <w:bottom w:w="45.0" w:type="dxa"/>
              <w:right w:w="45.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cccccc" w:val="clear"/>
            <w:tcMar>
              <w:top w:w="45.0" w:type="dxa"/>
              <w:left w:w="45.0" w:type="dxa"/>
              <w:bottom w:w="45.0" w:type="dxa"/>
              <w:right w:w="45.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i w:val="1"/>
                <w:color w:val="666666"/>
              </w:rPr>
            </w:pPr>
            <w:r w:rsidDel="00000000" w:rsidR="00000000" w:rsidRPr="00000000">
              <w:rPr>
                <w:i w:val="1"/>
                <w:color w:val="666666"/>
                <w:rtl w:val="0"/>
              </w:rPr>
              <w:t xml:space="preserve">ex: $1,234,567</w:t>
            </w:r>
          </w:p>
        </w:tc>
        <w:tc>
          <w:tcPr>
            <w:shd w:fill="ffffff" w:val="clear"/>
            <w:tcMar>
              <w:top w:w="45.0" w:type="dxa"/>
              <w:left w:w="45.0" w:type="dxa"/>
              <w:bottom w:w="45.0" w:type="dxa"/>
              <w:right w:w="45.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666666"/>
              </w:rPr>
            </w:pPr>
            <w:r w:rsidDel="00000000" w:rsidR="00000000" w:rsidRPr="00000000">
              <w:rPr>
                <w:rtl w:val="0"/>
              </w:rPr>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2012</w:t>
            </w:r>
          </w:p>
        </w:tc>
        <w:tc>
          <w:tcPr>
            <w:shd w:fill="ffffff" w:val="clear"/>
            <w:tcMar>
              <w:top w:w="45.0" w:type="dxa"/>
              <w:left w:w="45.0" w:type="dxa"/>
              <w:bottom w:w="45.0" w:type="dxa"/>
              <w:right w:w="45.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2013</w:t>
            </w:r>
          </w:p>
        </w:tc>
        <w:tc>
          <w:tcPr>
            <w:shd w:fill="ffffff" w:val="clear"/>
            <w:tcMar>
              <w:top w:w="45.0" w:type="dxa"/>
              <w:left w:w="45.0" w:type="dxa"/>
              <w:bottom w:w="45.0" w:type="dxa"/>
              <w:right w:w="45.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2014</w:t>
            </w:r>
          </w:p>
        </w:tc>
        <w:tc>
          <w:tcPr>
            <w:shd w:fill="ffffff" w:val="clear"/>
            <w:tcMar>
              <w:top w:w="45.0" w:type="dxa"/>
              <w:left w:w="45.0" w:type="dxa"/>
              <w:bottom w:w="45.0" w:type="dxa"/>
              <w:right w:w="45.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2015</w:t>
            </w:r>
          </w:p>
        </w:tc>
        <w:tc>
          <w:tcPr>
            <w:shd w:fill="ffffff" w:val="clear"/>
            <w:tcMar>
              <w:top w:w="45.0" w:type="dxa"/>
              <w:left w:w="45.0" w:type="dxa"/>
              <w:bottom w:w="45.0" w:type="dxa"/>
              <w:right w:w="45.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4">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color w:val="0b5394"/>
        </w:rPr>
      </w:pPr>
      <w:r w:rsidDel="00000000" w:rsidR="00000000" w:rsidRPr="00000000">
        <w:rPr>
          <w:b w:val="1"/>
          <w:i w:val="0"/>
          <w:color w:val="0b5394"/>
          <w:rtl w:val="0"/>
        </w:rPr>
        <w:t xml:space="preserve">Appendix</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b w:val="1"/>
          <w:i w:val="0"/>
          <w:color w:val="0b539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i w:val="0"/>
          <w:color w:val="0b539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mmodo consequet. Duis aute in voluptate velit esse cillum dolore eu fugiat nulla pariatur.</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rPr>
    </w:rPrDefault>
    <w:pPrDefault>
      <w:pPr>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pPr>
    <w:rPr>
      <w:b w:val="1"/>
      <w:i w:val="0"/>
      <w:sz w:val="36"/>
      <w:szCs w:val="36"/>
    </w:rPr>
  </w:style>
  <w:style w:type="paragraph" w:styleId="Heading2">
    <w:name w:val="heading 2"/>
    <w:basedOn w:val="Normal"/>
    <w:next w:val="Normal"/>
    <w:pPr>
      <w:keepNext w:val="1"/>
      <w:keepLines w:val="1"/>
      <w:spacing w:after="225" w:before="225" w:lineRule="auto"/>
      <w:ind w:left="0" w:right="0" w:firstLine="0"/>
    </w:pPr>
    <w:rPr>
      <w:b w:val="1"/>
      <w:i w:val="0"/>
      <w:sz w:val="28"/>
      <w:szCs w:val="28"/>
    </w:rPr>
  </w:style>
  <w:style w:type="paragraph" w:styleId="Heading3">
    <w:name w:val="heading 3"/>
    <w:basedOn w:val="Normal"/>
    <w:next w:val="Normal"/>
    <w:pPr>
      <w:keepNext w:val="1"/>
      <w:keepLines w:val="1"/>
      <w:spacing w:after="240" w:before="240" w:lineRule="auto"/>
      <w:ind w:left="0" w:right="0" w:firstLine="0"/>
    </w:pPr>
    <w:rPr>
      <w:b w:val="1"/>
      <w:i w:val="0"/>
      <w:sz w:val="24"/>
      <w:szCs w:val="24"/>
    </w:rPr>
  </w:style>
  <w:style w:type="paragraph" w:styleId="Heading4">
    <w:name w:val="heading 4"/>
    <w:basedOn w:val="Normal"/>
    <w:next w:val="Normal"/>
    <w:pPr>
      <w:keepNext w:val="1"/>
      <w:keepLines w:val="1"/>
      <w:spacing w:after="255" w:before="255" w:lineRule="auto"/>
      <w:ind w:left="0" w:right="0" w:firstLine="0"/>
    </w:pPr>
    <w:rPr>
      <w:b w:val="1"/>
      <w:i w:val="0"/>
    </w:rPr>
  </w:style>
  <w:style w:type="paragraph" w:styleId="Heading5">
    <w:name w:val="heading 5"/>
    <w:basedOn w:val="Normal"/>
    <w:next w:val="Normal"/>
    <w:pPr>
      <w:keepNext w:val="1"/>
      <w:keepLines w:val="1"/>
      <w:spacing w:after="255" w:before="255" w:lineRule="auto"/>
      <w:ind w:left="0" w:right="0" w:firstLine="0"/>
    </w:pPr>
    <w:rPr>
      <w:b w:val="1"/>
      <w:i w:val="0"/>
      <w:sz w:val="16"/>
      <w:szCs w:val="16"/>
    </w:rPr>
  </w:style>
  <w:style w:type="paragraph" w:styleId="Heading6">
    <w:name w:val="heading 6"/>
    <w:basedOn w:val="Normal"/>
    <w:next w:val="Normal"/>
    <w:pPr>
      <w:keepNext w:val="1"/>
      <w:keepLines w:val="1"/>
      <w:spacing w:after="360" w:before="360" w:lineRule="auto"/>
      <w:ind w:left="0" w:right="0" w:firstLine="0"/>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