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First Last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| Title | Region OR Department (optional)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Harsco [Corporation, Infrastructure, Metals, Rail, Minerals, OR Industrial]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Legal Entity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Street Address (optional)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City, State Country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color w:val="b3b3b3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b3b3b3"/>
          <w:sz w:val="20"/>
          <w:szCs w:val="20"/>
          <w:vertAlign w:val="baseline"/>
          <w:rtl w:val="0"/>
        </w:rPr>
        <w:t xml:space="preserve">––––––––––––––––––––––––––––––––––––––––––––––––––––––––––––––––––––––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T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country code.xxx.xxx.xxxx |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M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country code.xxx.xxx.xxxx |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F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country code.xxx.xxx.xxxx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vertAlign w:val="baseline"/>
          <w:rtl w:val="0"/>
        </w:rPr>
        <w:t xml:space="preserve">flast@harsco.com </w:t>
      </w:r>
      <w:r w:rsidDel="00000000" w:rsidR="00000000" w:rsidRPr="00000000">
        <w:rPr>
          <w:rFonts w:ascii="Arial" w:cs="Arial" w:eastAsia="Arial" w:hAnsi="Arial"/>
          <w:color w:val="000081"/>
          <w:sz w:val="20"/>
          <w:szCs w:val="20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vertAlign w:val="baseline"/>
          <w:rtl w:val="0"/>
        </w:rPr>
        <w:t xml:space="preserve">www.xxx.com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