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b6973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72"/>
          <w:szCs w:val="72"/>
          <w:u w:val="none"/>
          <w:shd w:fill="auto" w:val="clear"/>
          <w:vertAlign w:val="baseline"/>
          <w:rtl w:val="0"/>
        </w:rPr>
        <w:br w:type="textWrapping"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b6973"/>
          <w:sz w:val="72"/>
          <w:szCs w:val="72"/>
          <w:u w:val="none"/>
          <w:shd w:fill="auto" w:val="clear"/>
          <w:vertAlign w:val="baseline"/>
          <w:rtl w:val="0"/>
        </w:rPr>
        <w:t xml:space="preserve">Elizabeth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Hloom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3">
      <w:pPr>
        <w:tabs>
          <w:tab w:val="right" w:pos="2160"/>
          <w:tab w:val="left" w:pos="2880"/>
        </w:tabs>
        <w:spacing w:line="420" w:lineRule="auto"/>
        <w:ind w:left="2880"/>
        <w:rPr>
          <w:rFonts w:ascii="Century Gothic" w:cs="Century Gothic" w:eastAsia="Century Gothic" w:hAnsi="Century Gothic"/>
          <w:sz w:val="20"/>
          <w:szCs w:val="20"/>
          <w:shd w:fill="f2f2f2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Divamus a mi. Morbineque.Aliquameratvolutpat.Integer ultriceslobortis.</w:t>
      </w:r>
    </w:p>
    <w:p w:rsidR="00000000" w:rsidDel="00000000" w:rsidP="00000000" w:rsidRDefault="00000000" w:rsidRPr="00000000" w14:paraId="00000004">
      <w:pPr>
        <w:tabs>
          <w:tab w:val="right" w:pos="2160"/>
          <w:tab w:val="left" w:pos="2880"/>
        </w:tabs>
        <w:spacing w:line="420" w:lineRule="auto"/>
        <w:ind w:left="2880"/>
        <w:rPr>
          <w:rFonts w:ascii="Century Gothic" w:cs="Century Gothic" w:eastAsia="Century Gothic" w:hAnsi="Century Gothic"/>
          <w:sz w:val="20"/>
          <w:szCs w:val="20"/>
          <w:shd w:fill="f2f2f2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Pellentesque habitant morbitristiquesenectusetnetus et malesuada fames.</w:t>
      </w:r>
    </w:p>
    <w:p w:rsidR="00000000" w:rsidDel="00000000" w:rsidP="00000000" w:rsidRDefault="00000000" w:rsidRPr="00000000" w14:paraId="00000005">
      <w:pPr>
        <w:tabs>
          <w:tab w:val="right" w:pos="2160"/>
          <w:tab w:val="left" w:pos="2880"/>
        </w:tabs>
        <w:spacing w:line="420" w:lineRule="auto"/>
        <w:ind w:left="2880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Proin semper, ante vitae sollicitudinposuere, metus quam iaculisnibh, vitae.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 xml:space="preserve">EMPLOYMENT</w:t>
      </w:r>
    </w:p>
    <w:p w:rsidR="00000000" w:rsidDel="00000000" w:rsidP="00000000" w:rsidRDefault="00000000" w:rsidRPr="00000000" w14:paraId="00000007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2011 - present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DIRECTOR</w:t>
      </w:r>
      <w:r w:rsidDel="00000000" w:rsidR="00000000" w:rsidRPr="00000000">
        <w:rPr>
          <w:rtl w:val="0"/>
        </w:rPr>
        <w:t xml:space="preserve">– Global Holdings International LLC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Fusceiaculis, estquislaciniapretium, pedemetusmolestielacus, atgravidawisi ante at libero.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0B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2008 - 2011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MANAGER</w:t>
      </w:r>
      <w:r w:rsidDel="00000000" w:rsidR="00000000" w:rsidRPr="00000000">
        <w:rPr>
          <w:rtl w:val="0"/>
        </w:rPr>
        <w:t xml:space="preserve">– Lakewood Wholesale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Mauriseqetnequeatsemvenenatis.</w:t>
      </w:r>
    </w:p>
    <w:p w:rsidR="00000000" w:rsidDel="00000000" w:rsidP="00000000" w:rsidRDefault="00000000" w:rsidRPr="00000000" w14:paraId="0000000F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2005 - 2008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ASSISTANT</w:t>
      </w:r>
      <w:r w:rsidDel="00000000" w:rsidR="00000000" w:rsidRPr="00000000">
        <w:rPr>
          <w:rtl w:val="0"/>
        </w:rPr>
        <w:t xml:space="preserve"> – Green Energy United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Sedsuscipit ante in arcuegestasconvallis. Etiamfermentumtellussitamet.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Magna nisltempusdolor, egetfringillalectusurnavelipsum. Tristiqueultrices. Nulla id auctorarcu.</w:t>
      </w:r>
    </w:p>
    <w:p w:rsidR="00000000" w:rsidDel="00000000" w:rsidP="00000000" w:rsidRDefault="00000000" w:rsidRPr="00000000" w14:paraId="00000013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2003 – 2005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WRITER</w:t>
      </w:r>
      <w:r w:rsidDel="00000000" w:rsidR="00000000" w:rsidRPr="00000000">
        <w:rPr>
          <w:rtl w:val="0"/>
        </w:rPr>
        <w:t xml:space="preserve"> – Constant Content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nunc.Mauriseqetnequeatsemvenenatis.</w:t>
      </w:r>
    </w:p>
    <w:p w:rsidR="00000000" w:rsidDel="00000000" w:rsidP="00000000" w:rsidRDefault="00000000" w:rsidRPr="00000000" w14:paraId="00000017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2001 – 2003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BACHELOR OF SOMETHING</w:t>
      </w:r>
      <w:r w:rsidDel="00000000" w:rsidR="00000000" w:rsidRPr="00000000">
        <w:rPr>
          <w:rtl w:val="0"/>
        </w:rPr>
        <w:t xml:space="preserve">– Green Elephant Arts University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360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Mauriseqetnequeatsemvenenatis.</w:t>
      </w:r>
    </w:p>
    <w:p w:rsidR="00000000" w:rsidDel="00000000" w:rsidP="00000000" w:rsidRDefault="00000000" w:rsidRPr="00000000" w14:paraId="0000001D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F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Lorem ipsum</w:t>
      </w:r>
      <w:r w:rsidDel="00000000" w:rsidR="00000000" w:rsidRPr="00000000">
        <w:rPr>
          <w:rtl w:val="0"/>
        </w:rPr>
        <w:t xml:space="preserve">dolorsitamet, consecteturadipiscingelit</w:t>
      </w:r>
    </w:p>
    <w:p w:rsidR="00000000" w:rsidDel="00000000" w:rsidP="00000000" w:rsidRDefault="00000000" w:rsidRPr="00000000" w14:paraId="00000021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Mauris</w:t>
      </w:r>
      <w:r w:rsidDel="00000000" w:rsidR="00000000" w:rsidRPr="00000000">
        <w:rPr>
          <w:rtl w:val="0"/>
        </w:rPr>
        <w:t xml:space="preserve">facilisiseleifendnuncutconsequat</w:t>
      </w:r>
    </w:p>
    <w:p w:rsidR="00000000" w:rsidDel="00000000" w:rsidP="00000000" w:rsidRDefault="00000000" w:rsidRPr="00000000" w14:paraId="00000022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Quisque</w:t>
      </w:r>
      <w:r w:rsidDel="00000000" w:rsidR="00000000" w:rsidRPr="00000000">
        <w:rPr>
          <w:rtl w:val="0"/>
        </w:rPr>
        <w:t xml:space="preserve">sitametinterdumnunc</w:t>
      </w:r>
    </w:p>
    <w:p w:rsidR="00000000" w:rsidDel="00000000" w:rsidP="00000000" w:rsidRDefault="00000000" w:rsidRPr="00000000" w14:paraId="00000023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Pellentesque lobortis</w:t>
      </w:r>
      <w:r w:rsidDel="00000000" w:rsidR="00000000" w:rsidRPr="00000000">
        <w:rPr>
          <w:rtl w:val="0"/>
        </w:rPr>
        <w:t xml:space="preserve">necnibhegetmollis</w:t>
      </w:r>
    </w:p>
    <w:p w:rsidR="00000000" w:rsidDel="00000000" w:rsidP="00000000" w:rsidRDefault="00000000" w:rsidRPr="00000000" w14:paraId="00000024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ffff"/>
          <w:rtl w:val="0"/>
        </w:rPr>
        <w:t xml:space="preserve">2010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Vestibulum</w:t>
      </w:r>
      <w:r w:rsidDel="00000000" w:rsidR="00000000" w:rsidRPr="00000000">
        <w:rPr>
          <w:rtl w:val="0"/>
        </w:rPr>
        <w:t xml:space="preserve"> vitae pulvinartortor. Nam ornarecondimentum lacus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432" w:left="720" w:right="72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Lustria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b697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2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b697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b6973"/>
        <w:sz w:val="20"/>
        <w:szCs w:val="20"/>
        <w:u w:val="none"/>
        <w:shd w:fill="auto" w:val="clear"/>
        <w:vertAlign w:val="baseline"/>
        <w:rtl w:val="0"/>
      </w:rPr>
      <w:t xml:space="preserve">(123) 456 78 99 | info@hloom.com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360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tabs>
          <w:tab w:val="right" w:pos="2160"/>
          <w:tab w:val="left" w:pos="2880"/>
        </w:tabs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285b60" w:space="10" w:sz="4" w:val="single"/>
      </w:pBdr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/>
    <w:rPr>
      <w:b w:val="1"/>
      <w:color w:val="3c8890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