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622.000000000004" w:type="dxa"/>
        <w:jc w:val="left"/>
        <w:tblInd w:w="108.0" w:type="dxa"/>
        <w:tblLayout w:type="fixed"/>
        <w:tblLook w:val="0400"/>
      </w:tblPr>
      <w:tblGrid>
        <w:gridCol w:w="1245"/>
        <w:gridCol w:w="1200"/>
        <w:gridCol w:w="1245"/>
        <w:gridCol w:w="1238"/>
        <w:gridCol w:w="1184"/>
        <w:gridCol w:w="1188"/>
        <w:gridCol w:w="1394"/>
        <w:gridCol w:w="1125"/>
        <w:gridCol w:w="1065"/>
        <w:gridCol w:w="217"/>
        <w:gridCol w:w="974"/>
        <w:gridCol w:w="217"/>
        <w:gridCol w:w="975"/>
        <w:gridCol w:w="663"/>
        <w:gridCol w:w="692"/>
        <w:tblGridChange w:id="0">
          <w:tblGrid>
            <w:gridCol w:w="1245"/>
            <w:gridCol w:w="1200"/>
            <w:gridCol w:w="1245"/>
            <w:gridCol w:w="1238"/>
            <w:gridCol w:w="1184"/>
            <w:gridCol w:w="1188"/>
            <w:gridCol w:w="1394"/>
            <w:gridCol w:w="1125"/>
            <w:gridCol w:w="1065"/>
            <w:gridCol w:w="217"/>
            <w:gridCol w:w="974"/>
            <w:gridCol w:w="217"/>
            <w:gridCol w:w="975"/>
            <w:gridCol w:w="663"/>
            <w:gridCol w:w="692"/>
          </w:tblGrid>
        </w:tblGridChange>
      </w:tblGrid>
      <w:tr>
        <w:trPr>
          <w:trHeight w:val="200" w:hRule="atLeast"/>
        </w:trPr>
        <w:tc>
          <w:tcPr>
            <w:gridSpan w:val="10"/>
            <w:vMerge w:val="restart"/>
            <w:tcBorders>
              <w:top w:color="000000" w:space="0" w:sz="0" w:val="nil"/>
              <w:left w:color="000000" w:space="0" w:sz="0" w:val="nil"/>
              <w:bottom w:color="111111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2">
            <w:pPr>
              <w:rPr>
                <w:rFonts w:ascii="Overlock" w:cs="Overlock" w:eastAsia="Overlock" w:hAnsi="Overlock"/>
                <w:b w:val="1"/>
                <w:color w:val="336699"/>
                <w:sz w:val="68"/>
                <w:szCs w:val="68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336699"/>
                <w:sz w:val="68"/>
                <w:szCs w:val="68"/>
                <w:rtl w:val="0"/>
              </w:rPr>
              <w:t xml:space="preserve">Payroll Sheet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rPr>
                <w:rFonts w:ascii="Overlock" w:cs="Overlock" w:eastAsia="Overlock" w:hAnsi="Overlock"/>
                <w:b w:val="1"/>
                <w:color w:val="336699"/>
                <w:sz w:val="68"/>
                <w:szCs w:val="6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546100</wp:posOffset>
                      </wp:positionH>
                      <wp:positionV relativeFrom="paragraph">
                        <wp:posOffset>355600</wp:posOffset>
                      </wp:positionV>
                      <wp:extent cx="1471613" cy="361950"/>
                      <wp:effectExtent b="0" l="0" r="0" t="0"/>
                      <wp:wrapSquare wrapText="bothSides" distB="0" distT="0" distL="114300" distR="114300"/>
                      <wp:docPr id="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4615474" y="3586325"/>
                                <a:ext cx="1461052" cy="387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Open Sans SemiBold" w:cs="Open Sans SemiBold" w:eastAsia="Open Sans SemiBold" w:hAnsi="Open Sans SemiBold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111111"/>
                                      <w:sz w:val="22"/>
                                      <w:vertAlign w:val="baseline"/>
                                    </w:rPr>
                                    <w:t xml:space="preserve">[Hexagon Pvt Ltd.]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Open Sans SemiBold" w:cs="Open Sans SemiBold" w:eastAsia="Open Sans SemiBold" w:hAnsi="Open Sans SemiBold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111111"/>
                                      <w:sz w:val="22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546100</wp:posOffset>
                      </wp:positionH>
                      <wp:positionV relativeFrom="paragraph">
                        <wp:posOffset>355600</wp:posOffset>
                      </wp:positionV>
                      <wp:extent cx="1471613" cy="361950"/>
                      <wp:effectExtent b="0" l="0" r="0" t="0"/>
                      <wp:wrapSquare wrapText="bothSides" distB="0" distT="0" distL="114300" distR="114300"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71613" cy="3619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E">
            <w:pPr>
              <w:rPr>
                <w:rFonts w:ascii="Open Sans SemiBold" w:cs="Open Sans SemiBold" w:eastAsia="Open Sans SemiBold" w:hAnsi="Open Sans SemiBold"/>
                <w:color w:val="11111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gridSpan w:val="10"/>
            <w:vMerge w:val="continue"/>
            <w:tcBorders>
              <w:top w:color="000000" w:space="0" w:sz="0" w:val="nil"/>
              <w:left w:color="000000" w:space="0" w:sz="0" w:val="nil"/>
              <w:bottom w:color="111111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 SemiBold" w:cs="Open Sans SemiBold" w:eastAsia="Open Sans SemiBold" w:hAnsi="Open Sans SemiBold"/>
                <w:color w:val="11111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111111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Overlock" w:cs="Overlock" w:eastAsia="Overlock" w:hAnsi="Overlock"/>
                <w:b w:val="1"/>
                <w:color w:val="336699"/>
                <w:sz w:val="68"/>
                <w:szCs w:val="68"/>
                <w:highlight w:val="whit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336699"/>
                <w:sz w:val="68"/>
                <w:szCs w:val="68"/>
                <w:highlight w:val="whit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111111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Open Sans" w:cs="Open Sans" w:eastAsia="Open Sans" w:hAnsi="Open Sans"/>
                <w:color w:val="11111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highlight w:val="white"/>
                <w:rtl w:val="0"/>
              </w:rPr>
              <w:t xml:space="preserve">[Tag Line]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0">
            <w:pPr>
              <w:ind w:firstLine="600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36699" w:val="clear"/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Open Sans SemiBold" w:cs="Open Sans SemiBold" w:eastAsia="Open Sans SemiBold" w:hAnsi="Open Sans SemiBold"/>
                <w:color w:val="ffffff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ffffff"/>
                <w:rtl w:val="0"/>
              </w:rPr>
              <w:t xml:space="preserve">TOTAL GROSS SALARY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Open Sans SemiBold" w:cs="Open Sans SemiBold" w:eastAsia="Open Sans SemiBold" w:hAnsi="Open Sans SemiBold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36699" w:val="clear"/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Open Sans SemiBold" w:cs="Open Sans SemiBold" w:eastAsia="Open Sans SemiBold" w:hAnsi="Open Sans SemiBold"/>
                <w:color w:val="ffffff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ffffff"/>
                <w:rtl w:val="0"/>
              </w:rPr>
              <w:t xml:space="preserve">TOTAL DEDUCTIONS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Open Sans SemiBold" w:cs="Open Sans SemiBold" w:eastAsia="Open Sans SemiBold" w:hAnsi="Open Sans SemiBold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20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Open Sans SemiBold" w:cs="Open Sans SemiBold" w:eastAsia="Open Sans SemiBold" w:hAnsi="Open Sans SemiBold"/>
                <w:color w:val="336699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336699"/>
                <w:rtl w:val="0"/>
              </w:rPr>
              <w:t xml:space="preserve">Employee  Name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Open Sans SemiBold" w:cs="Open Sans SemiBold" w:eastAsia="Open Sans SemiBold" w:hAnsi="Open Sans SemiBold"/>
                <w:color w:val="336699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336699"/>
                <w:rtl w:val="0"/>
              </w:rPr>
              <w:t xml:space="preserve">CTC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4F">
            <w:pPr>
              <w:jc w:val="center"/>
              <w:rPr>
                <w:rFonts w:ascii="Open Sans SemiBold" w:cs="Open Sans SemiBold" w:eastAsia="Open Sans SemiBold" w:hAnsi="Open Sans SemiBold"/>
                <w:color w:val="336699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336699"/>
                <w:rtl w:val="0"/>
              </w:rPr>
              <w:t xml:space="preserve">Basic Pay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Open Sans SemiBold" w:cs="Open Sans SemiBold" w:eastAsia="Open Sans SemiBold" w:hAnsi="Open Sans SemiBold"/>
                <w:color w:val="336699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336699"/>
                <w:rtl w:val="0"/>
              </w:rPr>
              <w:t xml:space="preserve">HRA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51">
            <w:pPr>
              <w:jc w:val="center"/>
              <w:rPr>
                <w:rFonts w:ascii="Open Sans SemiBold" w:cs="Open Sans SemiBold" w:eastAsia="Open Sans SemiBold" w:hAnsi="Open Sans SemiBold"/>
                <w:color w:val="336699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336699"/>
                <w:rtl w:val="0"/>
              </w:rPr>
              <w:t xml:space="preserve">Special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52">
            <w:pPr>
              <w:jc w:val="center"/>
              <w:rPr>
                <w:rFonts w:ascii="Open Sans SemiBold" w:cs="Open Sans SemiBold" w:eastAsia="Open Sans SemiBold" w:hAnsi="Open Sans SemiBold"/>
                <w:color w:val="336699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336699"/>
                <w:rtl w:val="0"/>
              </w:rPr>
              <w:t xml:space="preserve">Bonus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Open Sans SemiBold" w:cs="Open Sans SemiBold" w:eastAsia="Open Sans SemiBold" w:hAnsi="Open Sans SemiBold"/>
                <w:color w:val="336699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336699"/>
                <w:rtl w:val="0"/>
              </w:rPr>
              <w:t xml:space="preserve">Total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54">
            <w:pPr>
              <w:jc w:val="center"/>
              <w:rPr>
                <w:rFonts w:ascii="Open Sans SemiBold" w:cs="Open Sans SemiBold" w:eastAsia="Open Sans SemiBold" w:hAnsi="Open Sans SemiBold"/>
                <w:color w:val="336699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336699"/>
                <w:rtl w:val="0"/>
              </w:rPr>
              <w:t xml:space="preserve">TDS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55">
            <w:pPr>
              <w:jc w:val="center"/>
              <w:rPr>
                <w:rFonts w:ascii="Open Sans SemiBold" w:cs="Open Sans SemiBold" w:eastAsia="Open Sans SemiBold" w:hAnsi="Open Sans SemiBold"/>
                <w:color w:val="336699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336699"/>
                <w:rtl w:val="0"/>
              </w:rPr>
              <w:t xml:space="preserve">EPF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56">
            <w:pPr>
              <w:jc w:val="center"/>
              <w:rPr>
                <w:rFonts w:ascii="Open Sans SemiBold" w:cs="Open Sans SemiBold" w:eastAsia="Open Sans SemiBold" w:hAnsi="Open Sans SemiBold"/>
                <w:color w:val="336699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336699"/>
                <w:rtl w:val="0"/>
              </w:rPr>
              <w:t xml:space="preserve">Medical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58">
            <w:pPr>
              <w:jc w:val="center"/>
              <w:rPr>
                <w:rFonts w:ascii="Open Sans SemiBold" w:cs="Open Sans SemiBold" w:eastAsia="Open Sans SemiBold" w:hAnsi="Open Sans SemiBold"/>
                <w:color w:val="336699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336699"/>
                <w:rtl w:val="0"/>
              </w:rPr>
              <w:t xml:space="preserve">Total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Open Sans SemiBold" w:cs="Open Sans SemiBold" w:eastAsia="Open Sans SemiBold" w:hAnsi="Open Sans SemiBold"/>
                <w:color w:val="336699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336699"/>
                <w:rtl w:val="0"/>
              </w:rPr>
              <w:t xml:space="preserve">Net Payable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C">
            <w:pPr>
              <w:jc w:val="center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18"/>
                <w:szCs w:val="18"/>
                <w:rtl w:val="0"/>
              </w:rPr>
              <w:t xml:space="preserve">John David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D">
            <w:pPr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18"/>
                <w:szCs w:val="18"/>
                <w:rtl w:val="0"/>
              </w:rPr>
              <w:t xml:space="preserve">$60,000.00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5E">
            <w:pPr>
              <w:jc w:val="center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18"/>
                <w:szCs w:val="18"/>
                <w:rtl w:val="0"/>
              </w:rPr>
              <w:t xml:space="preserve">$35,000.00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5F">
            <w:pPr>
              <w:jc w:val="center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18"/>
                <w:szCs w:val="18"/>
                <w:rtl w:val="0"/>
              </w:rPr>
              <w:t xml:space="preserve">$15,000.00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60">
            <w:pPr>
              <w:jc w:val="center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18"/>
                <w:szCs w:val="18"/>
                <w:rtl w:val="0"/>
              </w:rPr>
              <w:t xml:space="preserve">$5,000.00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61">
            <w:pPr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18"/>
                <w:szCs w:val="18"/>
                <w:rtl w:val="0"/>
              </w:rPr>
              <w:t xml:space="preserve">$10,000.00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jc w:val="center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18"/>
                <w:szCs w:val="18"/>
                <w:rtl w:val="0"/>
              </w:rPr>
              <w:t xml:space="preserve">$125,000.00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63">
            <w:pPr>
              <w:jc w:val="center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18"/>
                <w:szCs w:val="18"/>
                <w:rtl w:val="0"/>
              </w:rPr>
              <w:t xml:space="preserve">$7,000.00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64">
            <w:pPr>
              <w:jc w:val="center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18"/>
                <w:szCs w:val="18"/>
                <w:rtl w:val="0"/>
              </w:rPr>
              <w:t xml:space="preserve">$0.00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65">
            <w:pPr>
              <w:jc w:val="center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18"/>
                <w:szCs w:val="18"/>
                <w:rtl w:val="0"/>
              </w:rPr>
              <w:t xml:space="preserve">$10,000.00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67">
            <w:pPr>
              <w:jc w:val="center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18"/>
                <w:szCs w:val="18"/>
                <w:rtl w:val="0"/>
              </w:rPr>
              <w:t xml:space="preserve">$17,000.00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9">
            <w:pPr>
              <w:jc w:val="center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18"/>
                <w:szCs w:val="18"/>
                <w:rtl w:val="0"/>
              </w:rPr>
              <w:t xml:space="preserve">$108,000.00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B">
            <w:pPr>
              <w:jc w:val="center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18"/>
                <w:szCs w:val="18"/>
                <w:rtl w:val="0"/>
              </w:rPr>
              <w:t xml:space="preserve">Coleman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C">
            <w:pPr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18"/>
                <w:szCs w:val="18"/>
                <w:rtl w:val="0"/>
              </w:rPr>
              <w:t xml:space="preserve">$30,000.00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6D">
            <w:pPr>
              <w:jc w:val="center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18"/>
                <w:szCs w:val="18"/>
                <w:rtl w:val="0"/>
              </w:rPr>
              <w:t xml:space="preserve">$20,000.00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6E">
            <w:pPr>
              <w:jc w:val="center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18"/>
                <w:szCs w:val="18"/>
                <w:rtl w:val="0"/>
              </w:rPr>
              <w:t xml:space="preserve">$8,500.00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6F">
            <w:pPr>
              <w:jc w:val="center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18"/>
                <w:szCs w:val="18"/>
                <w:rtl w:val="0"/>
              </w:rPr>
              <w:t xml:space="preserve">$6,000.00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70">
            <w:pPr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18"/>
                <w:szCs w:val="18"/>
                <w:rtl w:val="0"/>
              </w:rPr>
              <w:t xml:space="preserve">$4,000.00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1">
            <w:pPr>
              <w:jc w:val="center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18"/>
                <w:szCs w:val="18"/>
                <w:rtl w:val="0"/>
              </w:rPr>
              <w:t xml:space="preserve">$68,500.00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72">
            <w:pPr>
              <w:jc w:val="center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18"/>
                <w:szCs w:val="18"/>
                <w:rtl w:val="0"/>
              </w:rPr>
              <w:t xml:space="preserve">$8,000.00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73">
            <w:pPr>
              <w:jc w:val="center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18"/>
                <w:szCs w:val="18"/>
                <w:rtl w:val="0"/>
              </w:rPr>
              <w:t xml:space="preserve">$0.00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74">
            <w:pPr>
              <w:jc w:val="center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18"/>
                <w:szCs w:val="18"/>
                <w:rtl w:val="0"/>
              </w:rPr>
              <w:t xml:space="preserve">$4,000.00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76">
            <w:pPr>
              <w:jc w:val="center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18"/>
                <w:szCs w:val="18"/>
                <w:rtl w:val="0"/>
              </w:rPr>
              <w:t xml:space="preserve">$12,000.00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8">
            <w:pPr>
              <w:jc w:val="center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18"/>
                <w:szCs w:val="18"/>
                <w:rtl w:val="0"/>
              </w:rPr>
              <w:t xml:space="preserve">$56,500.00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A">
            <w:pPr>
              <w:jc w:val="center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18"/>
                <w:szCs w:val="18"/>
                <w:rtl w:val="0"/>
              </w:rPr>
              <w:t xml:space="preserve">Cooper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B">
            <w:pPr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18"/>
                <w:szCs w:val="18"/>
                <w:rtl w:val="0"/>
              </w:rPr>
              <w:t xml:space="preserve">$20,000.00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7C">
            <w:pPr>
              <w:jc w:val="center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18"/>
                <w:szCs w:val="18"/>
                <w:rtl w:val="0"/>
              </w:rPr>
              <w:t xml:space="preserve">$15,000.00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7D">
            <w:pPr>
              <w:jc w:val="center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18"/>
                <w:szCs w:val="18"/>
                <w:rtl w:val="0"/>
              </w:rPr>
              <w:t xml:space="preserve">$1,000.00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7E">
            <w:pPr>
              <w:jc w:val="center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18"/>
                <w:szCs w:val="18"/>
                <w:rtl w:val="0"/>
              </w:rPr>
              <w:t xml:space="preserve">$8,000.00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7F">
            <w:pPr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18"/>
                <w:szCs w:val="18"/>
                <w:rtl w:val="0"/>
              </w:rPr>
              <w:t xml:space="preserve">$2,000.00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0">
            <w:pPr>
              <w:jc w:val="center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18"/>
                <w:szCs w:val="18"/>
                <w:rtl w:val="0"/>
              </w:rPr>
              <w:t xml:space="preserve">$46,000.00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81">
            <w:pPr>
              <w:jc w:val="center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18"/>
                <w:szCs w:val="18"/>
                <w:rtl w:val="0"/>
              </w:rPr>
              <w:t xml:space="preserve">$3,000.00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82">
            <w:pPr>
              <w:jc w:val="center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18"/>
                <w:szCs w:val="18"/>
                <w:rtl w:val="0"/>
              </w:rPr>
              <w:t xml:space="preserve">$0.00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83">
            <w:pPr>
              <w:jc w:val="center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18"/>
                <w:szCs w:val="18"/>
                <w:rtl w:val="0"/>
              </w:rPr>
              <w:t xml:space="preserve">$3,000.00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85">
            <w:pPr>
              <w:jc w:val="center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18"/>
                <w:szCs w:val="18"/>
                <w:rtl w:val="0"/>
              </w:rPr>
              <w:t xml:space="preserve">$6,000.00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7">
            <w:pPr>
              <w:jc w:val="center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18"/>
                <w:szCs w:val="18"/>
                <w:rtl w:val="0"/>
              </w:rPr>
              <w:t xml:space="preserve">$40,000.00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9">
            <w:pPr>
              <w:jc w:val="center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18"/>
                <w:szCs w:val="18"/>
                <w:rtl w:val="0"/>
              </w:rPr>
              <w:t xml:space="preserve">Earle Finn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A">
            <w:pPr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18"/>
                <w:szCs w:val="18"/>
                <w:rtl w:val="0"/>
              </w:rPr>
              <w:t xml:space="preserve">$25,000.00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8B">
            <w:pPr>
              <w:jc w:val="center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18"/>
                <w:szCs w:val="18"/>
                <w:rtl w:val="0"/>
              </w:rPr>
              <w:t xml:space="preserve">$20,000.00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8C">
            <w:pPr>
              <w:jc w:val="center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18"/>
                <w:szCs w:val="18"/>
                <w:rtl w:val="0"/>
              </w:rPr>
              <w:t xml:space="preserve">$1,000.00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8D">
            <w:pPr>
              <w:jc w:val="center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18"/>
                <w:szCs w:val="18"/>
                <w:rtl w:val="0"/>
              </w:rPr>
              <w:t xml:space="preserve">$6,000.00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8E">
            <w:pPr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18"/>
                <w:szCs w:val="18"/>
                <w:rtl w:val="0"/>
              </w:rPr>
              <w:t xml:space="preserve">$40,000.00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F">
            <w:pPr>
              <w:jc w:val="center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18"/>
                <w:szCs w:val="18"/>
                <w:rtl w:val="0"/>
              </w:rPr>
              <w:t xml:space="preserve">$92,000.00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90">
            <w:pPr>
              <w:jc w:val="center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18"/>
                <w:szCs w:val="18"/>
                <w:rtl w:val="0"/>
              </w:rPr>
              <w:t xml:space="preserve">$1,000.00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91">
            <w:pPr>
              <w:jc w:val="center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18"/>
                <w:szCs w:val="18"/>
                <w:rtl w:val="0"/>
              </w:rPr>
              <w:t xml:space="preserve">$0.00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92">
            <w:pPr>
              <w:jc w:val="center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18"/>
                <w:szCs w:val="18"/>
                <w:rtl w:val="0"/>
              </w:rPr>
              <w:t xml:space="preserve">$6,000.00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94">
            <w:pPr>
              <w:jc w:val="center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18"/>
                <w:szCs w:val="18"/>
                <w:rtl w:val="0"/>
              </w:rPr>
              <w:t xml:space="preserve">$7,000.00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6">
            <w:pPr>
              <w:jc w:val="center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18"/>
                <w:szCs w:val="18"/>
                <w:rtl w:val="0"/>
              </w:rPr>
              <w:t xml:space="preserve">$85,000.00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8">
            <w:pPr>
              <w:jc w:val="center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18"/>
                <w:szCs w:val="18"/>
                <w:rtl w:val="0"/>
              </w:rPr>
              <w:t xml:space="preserve">Frank Gary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9">
            <w:pPr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18"/>
                <w:szCs w:val="18"/>
                <w:rtl w:val="0"/>
              </w:rPr>
              <w:t xml:space="preserve">$14,000.00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9A">
            <w:pPr>
              <w:jc w:val="center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18"/>
                <w:szCs w:val="18"/>
                <w:rtl w:val="0"/>
              </w:rPr>
              <w:t xml:space="preserve">$8,000.00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9B">
            <w:pPr>
              <w:jc w:val="center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18"/>
                <w:szCs w:val="18"/>
                <w:rtl w:val="0"/>
              </w:rPr>
              <w:t xml:space="preserve">$1,000.00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9C">
            <w:pPr>
              <w:jc w:val="center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18"/>
                <w:szCs w:val="18"/>
                <w:rtl w:val="0"/>
              </w:rPr>
              <w:t xml:space="preserve">$10,000.00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9D">
            <w:pPr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18"/>
                <w:szCs w:val="18"/>
                <w:rtl w:val="0"/>
              </w:rPr>
              <w:t xml:space="preserve">$35,000.00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E">
            <w:pPr>
              <w:jc w:val="center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18"/>
                <w:szCs w:val="18"/>
                <w:rtl w:val="0"/>
              </w:rPr>
              <w:t xml:space="preserve">$68,000.00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9F">
            <w:pPr>
              <w:jc w:val="center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18"/>
                <w:szCs w:val="18"/>
                <w:rtl w:val="0"/>
              </w:rPr>
              <w:t xml:space="preserve">$4,000.00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A0">
            <w:pPr>
              <w:jc w:val="center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18"/>
                <w:szCs w:val="18"/>
                <w:rtl w:val="0"/>
              </w:rPr>
              <w:t xml:space="preserve">$0.00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A1">
            <w:pPr>
              <w:jc w:val="center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18"/>
                <w:szCs w:val="18"/>
                <w:rtl w:val="0"/>
              </w:rPr>
              <w:t xml:space="preserve">$0.00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A3">
            <w:pPr>
              <w:jc w:val="center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18"/>
                <w:szCs w:val="18"/>
                <w:rtl w:val="0"/>
              </w:rPr>
              <w:t xml:space="preserve">$4,000.00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5">
            <w:pPr>
              <w:jc w:val="center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18"/>
                <w:szCs w:val="18"/>
                <w:rtl w:val="0"/>
              </w:rPr>
              <w:t xml:space="preserve">$64,000.00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7">
            <w:pPr>
              <w:jc w:val="center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18"/>
                <w:szCs w:val="18"/>
                <w:rtl w:val="0"/>
              </w:rPr>
              <w:t xml:space="preserve">Henry Holt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8">
            <w:pPr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18"/>
                <w:szCs w:val="18"/>
                <w:rtl w:val="0"/>
              </w:rPr>
              <w:t xml:space="preserve">$15,000.00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A9">
            <w:pPr>
              <w:jc w:val="center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18"/>
                <w:szCs w:val="18"/>
                <w:rtl w:val="0"/>
              </w:rPr>
              <w:t xml:space="preserve">$12,000.00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AA">
            <w:pPr>
              <w:jc w:val="center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18"/>
                <w:szCs w:val="18"/>
                <w:rtl w:val="0"/>
              </w:rPr>
              <w:t xml:space="preserve">$500.00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AB">
            <w:pPr>
              <w:jc w:val="center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18"/>
                <w:szCs w:val="18"/>
                <w:rtl w:val="0"/>
              </w:rPr>
              <w:t xml:space="preserve">$9,000.00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AC">
            <w:pPr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18"/>
                <w:szCs w:val="18"/>
                <w:rtl w:val="0"/>
              </w:rPr>
              <w:t xml:space="preserve">$30,000.00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D">
            <w:pPr>
              <w:jc w:val="center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18"/>
                <w:szCs w:val="18"/>
                <w:rtl w:val="0"/>
              </w:rPr>
              <w:t xml:space="preserve">$66,500.00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AE">
            <w:pPr>
              <w:jc w:val="center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18"/>
                <w:szCs w:val="18"/>
                <w:rtl w:val="0"/>
              </w:rPr>
              <w:t xml:space="preserve">$0.00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AF">
            <w:pPr>
              <w:jc w:val="center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18"/>
                <w:szCs w:val="18"/>
                <w:rtl w:val="0"/>
              </w:rPr>
              <w:t xml:space="preserve">$0.00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B0">
            <w:pPr>
              <w:jc w:val="center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18"/>
                <w:szCs w:val="18"/>
                <w:rtl w:val="0"/>
              </w:rPr>
              <w:t xml:space="preserve">$0.00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B2">
            <w:pPr>
              <w:jc w:val="center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18"/>
                <w:szCs w:val="18"/>
                <w:rtl w:val="0"/>
              </w:rPr>
              <w:t xml:space="preserve">$0.00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4">
            <w:pPr>
              <w:jc w:val="center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18"/>
                <w:szCs w:val="18"/>
                <w:rtl w:val="0"/>
              </w:rPr>
              <w:t xml:space="preserve">$66,500.00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6">
            <w:pPr>
              <w:jc w:val="center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18"/>
                <w:szCs w:val="18"/>
                <w:rtl w:val="0"/>
              </w:rPr>
              <w:t xml:space="preserve">Lawrence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7">
            <w:pPr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18"/>
                <w:szCs w:val="18"/>
                <w:rtl w:val="0"/>
              </w:rPr>
              <w:t xml:space="preserve">$8,000.00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B8">
            <w:pPr>
              <w:jc w:val="center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18"/>
                <w:szCs w:val="18"/>
                <w:rtl w:val="0"/>
              </w:rPr>
              <w:t xml:space="preserve">$4,000.00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B9">
            <w:pPr>
              <w:jc w:val="center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18"/>
                <w:szCs w:val="18"/>
                <w:rtl w:val="0"/>
              </w:rPr>
              <w:t xml:space="preserve">$1,000.00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BA">
            <w:pPr>
              <w:jc w:val="center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18"/>
                <w:szCs w:val="18"/>
                <w:rtl w:val="0"/>
              </w:rPr>
              <w:t xml:space="preserve">$8,000.00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BB">
            <w:pPr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18"/>
                <w:szCs w:val="18"/>
                <w:rtl w:val="0"/>
              </w:rPr>
              <w:t xml:space="preserve">$2,000.00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C">
            <w:pPr>
              <w:jc w:val="center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18"/>
                <w:szCs w:val="18"/>
                <w:rtl w:val="0"/>
              </w:rPr>
              <w:t xml:space="preserve">$23,000.00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BD">
            <w:pPr>
              <w:jc w:val="center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18"/>
                <w:szCs w:val="18"/>
                <w:rtl w:val="0"/>
              </w:rPr>
              <w:t xml:space="preserve">$0.00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BE">
            <w:pPr>
              <w:jc w:val="center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18"/>
                <w:szCs w:val="18"/>
                <w:rtl w:val="0"/>
              </w:rPr>
              <w:t xml:space="preserve">$0.00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BF">
            <w:pPr>
              <w:jc w:val="center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18"/>
                <w:szCs w:val="18"/>
                <w:rtl w:val="0"/>
              </w:rPr>
              <w:t xml:space="preserve">$0.00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C1">
            <w:pPr>
              <w:jc w:val="center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18"/>
                <w:szCs w:val="18"/>
                <w:rtl w:val="0"/>
              </w:rPr>
              <w:t xml:space="preserve">$0.00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3">
            <w:pPr>
              <w:jc w:val="center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18"/>
                <w:szCs w:val="18"/>
                <w:rtl w:val="0"/>
              </w:rPr>
              <w:t xml:space="preserve">$23,000.00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5">
            <w:pPr>
              <w:jc w:val="center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18"/>
                <w:szCs w:val="18"/>
                <w:rtl w:val="0"/>
              </w:rPr>
              <w:t xml:space="preserve">James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6">
            <w:pPr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18"/>
                <w:szCs w:val="18"/>
                <w:rtl w:val="0"/>
              </w:rPr>
              <w:t xml:space="preserve">$8,000.00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C7">
            <w:pPr>
              <w:jc w:val="center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18"/>
                <w:szCs w:val="18"/>
                <w:rtl w:val="0"/>
              </w:rPr>
              <w:t xml:space="preserve">$4,000.00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C8">
            <w:pPr>
              <w:jc w:val="center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18"/>
                <w:szCs w:val="18"/>
                <w:rtl w:val="0"/>
              </w:rPr>
              <w:t xml:space="preserve">$1,000.00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C9">
            <w:pPr>
              <w:jc w:val="center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18"/>
                <w:szCs w:val="18"/>
                <w:rtl w:val="0"/>
              </w:rPr>
              <w:t xml:space="preserve">$10,000.00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CA">
            <w:pPr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18"/>
                <w:szCs w:val="18"/>
                <w:rtl w:val="0"/>
              </w:rPr>
              <w:t xml:space="preserve">$35,000.00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B">
            <w:pPr>
              <w:jc w:val="center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18"/>
                <w:szCs w:val="18"/>
                <w:rtl w:val="0"/>
              </w:rPr>
              <w:t xml:space="preserve">$58,000.00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CC">
            <w:pPr>
              <w:jc w:val="center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18"/>
                <w:szCs w:val="18"/>
                <w:rtl w:val="0"/>
              </w:rPr>
              <w:t xml:space="preserve">$0.00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CD">
            <w:pPr>
              <w:jc w:val="center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18"/>
                <w:szCs w:val="18"/>
                <w:rtl w:val="0"/>
              </w:rPr>
              <w:t xml:space="preserve">$0.00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CE">
            <w:pPr>
              <w:jc w:val="center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18"/>
                <w:szCs w:val="18"/>
                <w:rtl w:val="0"/>
              </w:rPr>
              <w:t xml:space="preserve">$0.00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D0">
            <w:pPr>
              <w:jc w:val="center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18"/>
                <w:szCs w:val="18"/>
                <w:rtl w:val="0"/>
              </w:rPr>
              <w:t xml:space="preserve">$0.00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2">
            <w:pPr>
              <w:jc w:val="center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18"/>
                <w:szCs w:val="18"/>
                <w:rtl w:val="0"/>
              </w:rPr>
              <w:t xml:space="preserve">$58,000.00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4">
            <w:pPr>
              <w:jc w:val="center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18"/>
                <w:szCs w:val="18"/>
                <w:rtl w:val="0"/>
              </w:rPr>
              <w:t xml:space="preserve">Jessie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5">
            <w:pPr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18"/>
                <w:szCs w:val="18"/>
                <w:rtl w:val="0"/>
              </w:rPr>
              <w:t xml:space="preserve">$8,000.00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D6">
            <w:pPr>
              <w:jc w:val="center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18"/>
                <w:szCs w:val="18"/>
                <w:rtl w:val="0"/>
              </w:rPr>
              <w:t xml:space="preserve">$4,000.00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D7">
            <w:pPr>
              <w:jc w:val="center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18"/>
                <w:szCs w:val="18"/>
                <w:rtl w:val="0"/>
              </w:rPr>
              <w:t xml:space="preserve">$1,000.00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D8">
            <w:pPr>
              <w:jc w:val="center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18"/>
                <w:szCs w:val="18"/>
                <w:rtl w:val="0"/>
              </w:rPr>
              <w:t xml:space="preserve">$9,000.00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D9">
            <w:pPr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18"/>
                <w:szCs w:val="18"/>
                <w:rtl w:val="0"/>
              </w:rPr>
              <w:t xml:space="preserve">$30,000.00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A">
            <w:pPr>
              <w:jc w:val="center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18"/>
                <w:szCs w:val="18"/>
                <w:rtl w:val="0"/>
              </w:rPr>
              <w:t xml:space="preserve">$52,000.00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DB">
            <w:pPr>
              <w:jc w:val="center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18"/>
                <w:szCs w:val="18"/>
                <w:rtl w:val="0"/>
              </w:rPr>
              <w:t xml:space="preserve">$0.00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DC">
            <w:pPr>
              <w:jc w:val="center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18"/>
                <w:szCs w:val="18"/>
                <w:rtl w:val="0"/>
              </w:rPr>
              <w:t xml:space="preserve">$0.00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DD">
            <w:pPr>
              <w:jc w:val="center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18"/>
                <w:szCs w:val="18"/>
                <w:rtl w:val="0"/>
              </w:rPr>
              <w:t xml:space="preserve">$0.00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DF">
            <w:pPr>
              <w:jc w:val="center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18"/>
                <w:szCs w:val="18"/>
                <w:rtl w:val="0"/>
              </w:rPr>
              <w:t xml:space="preserve">$0.00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1">
            <w:pPr>
              <w:jc w:val="center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18"/>
                <w:szCs w:val="18"/>
                <w:rtl w:val="0"/>
              </w:rPr>
              <w:t xml:space="preserve">$52,000.00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3">
            <w:pPr>
              <w:jc w:val="center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18"/>
                <w:szCs w:val="18"/>
                <w:rtl w:val="0"/>
              </w:rPr>
              <w:t xml:space="preserve">Reuben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4">
            <w:pPr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18"/>
                <w:szCs w:val="18"/>
                <w:rtl w:val="0"/>
              </w:rPr>
              <w:t xml:space="preserve">$8,000.00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E5">
            <w:pPr>
              <w:jc w:val="center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18"/>
                <w:szCs w:val="18"/>
                <w:rtl w:val="0"/>
              </w:rPr>
              <w:t xml:space="preserve">$4,000.00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E6">
            <w:pPr>
              <w:jc w:val="center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18"/>
                <w:szCs w:val="18"/>
                <w:rtl w:val="0"/>
              </w:rPr>
              <w:t xml:space="preserve">$1,000.00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E7">
            <w:pPr>
              <w:jc w:val="center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18"/>
                <w:szCs w:val="18"/>
                <w:rtl w:val="0"/>
              </w:rPr>
              <w:t xml:space="preserve">$6,000.00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E8">
            <w:pPr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18"/>
                <w:szCs w:val="18"/>
                <w:rtl w:val="0"/>
              </w:rPr>
              <w:t xml:space="preserve">$40,000.00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9">
            <w:pPr>
              <w:jc w:val="center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18"/>
                <w:szCs w:val="18"/>
                <w:rtl w:val="0"/>
              </w:rPr>
              <w:t xml:space="preserve">$59,000.00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EA">
            <w:pPr>
              <w:jc w:val="center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18"/>
                <w:szCs w:val="18"/>
                <w:rtl w:val="0"/>
              </w:rPr>
              <w:t xml:space="preserve">$0.00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EB">
            <w:pPr>
              <w:jc w:val="center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18"/>
                <w:szCs w:val="18"/>
                <w:rtl w:val="0"/>
              </w:rPr>
              <w:t xml:space="preserve">$0.00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EC">
            <w:pPr>
              <w:jc w:val="center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18"/>
                <w:szCs w:val="18"/>
                <w:rtl w:val="0"/>
              </w:rPr>
              <w:t xml:space="preserve">$0.00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EE">
            <w:pPr>
              <w:jc w:val="center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18"/>
                <w:szCs w:val="18"/>
                <w:rtl w:val="0"/>
              </w:rPr>
              <w:t xml:space="preserve">$0.00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0">
            <w:pPr>
              <w:jc w:val="center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18"/>
                <w:szCs w:val="18"/>
                <w:rtl w:val="0"/>
              </w:rPr>
              <w:t xml:space="preserve">$59,000.00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2">
            <w:pPr>
              <w:jc w:val="center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18"/>
                <w:szCs w:val="18"/>
                <w:rtl w:val="0"/>
              </w:rPr>
              <w:t xml:space="preserve">Virgil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3">
            <w:pPr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18"/>
                <w:szCs w:val="18"/>
                <w:rtl w:val="0"/>
              </w:rPr>
              <w:t xml:space="preserve">$22,000.00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F4">
            <w:pPr>
              <w:jc w:val="center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18"/>
                <w:szCs w:val="18"/>
                <w:rtl w:val="0"/>
              </w:rPr>
              <w:t xml:space="preserve">$11,000.00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F5">
            <w:pPr>
              <w:jc w:val="center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18"/>
                <w:szCs w:val="18"/>
                <w:rtl w:val="0"/>
              </w:rPr>
              <w:t xml:space="preserve">$2,000.00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F6">
            <w:pPr>
              <w:jc w:val="center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18"/>
                <w:szCs w:val="18"/>
                <w:rtl w:val="0"/>
              </w:rPr>
              <w:t xml:space="preserve">$5,000.00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F7">
            <w:pPr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18"/>
                <w:szCs w:val="18"/>
                <w:rtl w:val="0"/>
              </w:rPr>
              <w:t xml:space="preserve">$10,000.00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8">
            <w:pPr>
              <w:jc w:val="center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18"/>
                <w:szCs w:val="18"/>
                <w:rtl w:val="0"/>
              </w:rPr>
              <w:t xml:space="preserve">$50,000.00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F9">
            <w:pPr>
              <w:jc w:val="center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18"/>
                <w:szCs w:val="18"/>
                <w:rtl w:val="0"/>
              </w:rPr>
              <w:t xml:space="preserve">$1,000.00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FA">
            <w:pPr>
              <w:jc w:val="center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18"/>
                <w:szCs w:val="18"/>
                <w:rtl w:val="0"/>
              </w:rPr>
              <w:t xml:space="preserve">$5,000.00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FB">
            <w:pPr>
              <w:jc w:val="center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18"/>
                <w:szCs w:val="18"/>
                <w:rtl w:val="0"/>
              </w:rPr>
              <w:t xml:space="preserve">$0.00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FD">
            <w:pPr>
              <w:jc w:val="center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18"/>
                <w:szCs w:val="18"/>
                <w:rtl w:val="0"/>
              </w:rPr>
              <w:t xml:space="preserve">$6,000.00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F">
            <w:pPr>
              <w:jc w:val="center"/>
              <w:rPr>
                <w:rFonts w:ascii="Open Sans" w:cs="Open Sans" w:eastAsia="Open Sans" w:hAnsi="Open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18"/>
                <w:szCs w:val="18"/>
                <w:rtl w:val="0"/>
              </w:rPr>
              <w:t xml:space="preserve">$44,000.00</w:t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1">
            <w:pPr>
              <w:jc w:val="center"/>
              <w:rPr>
                <w:rFonts w:ascii="Open Sans" w:cs="Open Sans" w:eastAsia="Open Sans" w:hAnsi="Open San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2">
            <w:pPr>
              <w:rPr>
                <w:rFonts w:ascii="Open Sans" w:cs="Open Sans" w:eastAsia="Open Sans" w:hAnsi="Open San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03">
            <w:pPr>
              <w:rPr>
                <w:rFonts w:ascii="Open Sans" w:cs="Open Sans" w:eastAsia="Open Sans" w:hAnsi="Open San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04">
            <w:pPr>
              <w:rPr>
                <w:rFonts w:ascii="Open Sans" w:cs="Open Sans" w:eastAsia="Open Sans" w:hAnsi="Open San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05">
            <w:pPr>
              <w:rPr>
                <w:rFonts w:ascii="Open Sans" w:cs="Open Sans" w:eastAsia="Open Sans" w:hAnsi="Open San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06">
            <w:pPr>
              <w:rPr>
                <w:rFonts w:ascii="Open Sans" w:cs="Open Sans" w:eastAsia="Open Sans" w:hAnsi="Open San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7">
            <w:pPr>
              <w:rPr>
                <w:rFonts w:ascii="Open Sans" w:cs="Open Sans" w:eastAsia="Open Sans" w:hAnsi="Open San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08">
            <w:pPr>
              <w:rPr>
                <w:rFonts w:ascii="Open Sans" w:cs="Open Sans" w:eastAsia="Open Sans" w:hAnsi="Open San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09">
            <w:pPr>
              <w:rPr>
                <w:rFonts w:ascii="Open Sans" w:cs="Open Sans" w:eastAsia="Open Sans" w:hAnsi="Open San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0A">
            <w:pPr>
              <w:rPr>
                <w:rFonts w:ascii="Open Sans" w:cs="Open Sans" w:eastAsia="Open Sans" w:hAnsi="Open San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0C">
            <w:pPr>
              <w:rPr>
                <w:rFonts w:ascii="Open Sans" w:cs="Open Sans" w:eastAsia="Open Sans" w:hAnsi="Open San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E">
            <w:pPr>
              <w:jc w:val="center"/>
              <w:rPr>
                <w:rFonts w:ascii="Open Sans" w:cs="Open Sans" w:eastAsia="Open Sans" w:hAnsi="Open San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110">
      <w:pPr>
        <w:rPr/>
      </w:pPr>
      <w:r w:rsidDel="00000000" w:rsidR="00000000" w:rsidRPr="00000000">
        <w:rPr>
          <w:rtl w:val="0"/>
        </w:rPr>
      </w:r>
    </w:p>
    <w:sectPr>
      <w:footerReference r:id="rId7" w:type="first"/>
      <w:footerReference r:id="rId8" w:type="even"/>
      <w:pgSz w:h="12240" w:w="158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Arial"/>
  <w:font w:name="Times New Roman"/>
  <w:font w:name="Overlock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pen Sans SemiBold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Open Sans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2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3">
    <w:pPr>
      <w:keepNext w:val="0"/>
      <w:keepLines w:val="0"/>
      <w:widowControl w:val="1"/>
      <w:pBdr>
        <w:top w:color="244061" w:space="1" w:sz="2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366091"/>
        <w:sz w:val="20"/>
        <w:szCs w:val="20"/>
        <w:u w:val="none"/>
        <w:shd w:fill="auto" w:val="clear"/>
        <w:vertAlign w:val="baseline"/>
        <w:rtl w:val="0"/>
      </w:rPr>
      <w:t xml:space="preserve">College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244061"/>
        <w:sz w:val="20"/>
        <w:szCs w:val="20"/>
        <w:u w:val="none"/>
        <w:shd w:fill="auto" w:val="clear"/>
        <w:vertAlign w:val="baseline"/>
        <w:rtl w:val="0"/>
      </w:rPr>
      <w:t xml:space="preserve">Application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366091"/>
        <w:sz w:val="20"/>
        <w:szCs w:val="20"/>
        <w:u w:val="none"/>
        <w:shd w:fill="auto" w:val="clear"/>
        <w:vertAlign w:val="baseline"/>
        <w:rtl w:val="0"/>
      </w:rPr>
      <w:t xml:space="preserve">Week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244061"/>
        <w:sz w:val="20"/>
        <w:szCs w:val="20"/>
        <w:u w:val="none"/>
        <w:shd w:fill="auto" w:val="clear"/>
        <w:vertAlign w:val="baseline"/>
        <w:rtl w:val="0"/>
      </w:rPr>
      <w:t xml:space="preserve">2012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5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verlock-regular.ttf"/><Relationship Id="rId2" Type="http://schemas.openxmlformats.org/officeDocument/2006/relationships/font" Target="fonts/Overlock-bold.ttf"/><Relationship Id="rId3" Type="http://schemas.openxmlformats.org/officeDocument/2006/relationships/font" Target="fonts/Overlock-italic.ttf"/><Relationship Id="rId4" Type="http://schemas.openxmlformats.org/officeDocument/2006/relationships/font" Target="fonts/Overlock-boldItalic.ttf"/><Relationship Id="rId11" Type="http://schemas.openxmlformats.org/officeDocument/2006/relationships/font" Target="fonts/OpenSans-italic.ttf"/><Relationship Id="rId10" Type="http://schemas.openxmlformats.org/officeDocument/2006/relationships/font" Target="fonts/OpenSans-bold.ttf"/><Relationship Id="rId12" Type="http://schemas.openxmlformats.org/officeDocument/2006/relationships/font" Target="fonts/OpenSans-boldItalic.ttf"/><Relationship Id="rId9" Type="http://schemas.openxmlformats.org/officeDocument/2006/relationships/font" Target="fonts/OpenSans-regular.ttf"/><Relationship Id="rId5" Type="http://schemas.openxmlformats.org/officeDocument/2006/relationships/font" Target="fonts/OpenSansSemiBold-regular.ttf"/><Relationship Id="rId6" Type="http://schemas.openxmlformats.org/officeDocument/2006/relationships/font" Target="fonts/OpenSansSemiBold-bold.ttf"/><Relationship Id="rId7" Type="http://schemas.openxmlformats.org/officeDocument/2006/relationships/font" Target="fonts/OpenSansSemiBold-italic.ttf"/><Relationship Id="rId8" Type="http://schemas.openxmlformats.org/officeDocument/2006/relationships/font" Target="fonts/OpenSansSemiBol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