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[INSERT COMPANY LOGO]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548dd4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548dd4"/>
          <w:sz w:val="48"/>
          <w:szCs w:val="48"/>
          <w:rtl w:val="0"/>
        </w:rPr>
        <w:t xml:space="preserve">CONSTRUCTION QUOTATION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Quotation No.: </w:t>
        <w:tab/>
        <w:tab/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QUOTATION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rtl w:val="0"/>
        </w:rPr>
        <w:t xml:space="preserve">Date:</w:t>
        <w:tab/>
        <w:tab/>
        <w:tab/>
        <w:t xml:space="preserve"> </w:t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[INSERT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NAME OF THE 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Client Information: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Company Name: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COMPANY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Company Address: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COMPANY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Contact Number: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CONTACT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Email Address: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EMAIL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Quotation for:</w:t>
        <w:tab/>
        <w:tab/>
        <w:t xml:space="preserve">           </w:t>
        <w:tab/>
        <w:tab/>
        <w:tab/>
        <w:tab/>
        <w:t xml:space="preserve">Construction Services and Materials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Construction Start Date: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Fonts w:ascii="Calibri" w:cs="Calibri" w:eastAsia="Calibri" w:hAnsi="Calibri"/>
          <w:color w:val="333333"/>
          <w:rtl w:val="0"/>
        </w:rPr>
        <w:t xml:space="preserve">Construction Deadline: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333333"/>
          <w:shd w:fill="ffe599" w:val="clear"/>
          <w:rtl w:val="0"/>
        </w:rPr>
        <w:t xml:space="preserve">[SPECIFY THE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CONSTRUCTION SERVICES: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0.0" w:type="pct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1620"/>
        <w:gridCol w:w="1620"/>
        <w:gridCol w:w="1170"/>
        <w:gridCol w:w="1080"/>
        <w:gridCol w:w="1124"/>
        <w:gridCol w:w="1323"/>
        <w:gridCol w:w="1153"/>
        <w:tblGridChange w:id="0">
          <w:tblGrid>
            <w:gridCol w:w="1620"/>
            <w:gridCol w:w="1620"/>
            <w:gridCol w:w="1170"/>
            <w:gridCol w:w="1080"/>
            <w:gridCol w:w="1124"/>
            <w:gridCol w:w="1323"/>
            <w:gridCol w:w="115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Service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Subcontractor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Estimated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Actual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Variance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Amount Currently Paid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Amount Due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General Requirements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NAME OF SUBCONTRACTOR]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$00.00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Construction Plan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Construction Plan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Site Survey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Legal Fees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Engineering Fees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Financing Fees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Administrative Fees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Other Fees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Demolition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Dust Control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Surface Protection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Site 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Site Security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[SPECIFY OTHER SERVICES]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CONSTRUCTION MATERIALS:</w:t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100.0" w:type="pct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600"/>
      </w:tblPr>
      <w:tblGrid>
        <w:gridCol w:w="1515"/>
        <w:gridCol w:w="1515"/>
        <w:gridCol w:w="1515"/>
        <w:gridCol w:w="1515"/>
        <w:gridCol w:w="1515"/>
        <w:gridCol w:w="1515"/>
        <w:tblGridChange w:id="0">
          <w:tblGrid>
            <w:gridCol w:w="1515"/>
            <w:gridCol w:w="1515"/>
            <w:gridCol w:w="1515"/>
            <w:gridCol w:w="1515"/>
            <w:gridCol w:w="1515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Unit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Quantity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Taxes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33333"/>
                <w:rtl w:val="0"/>
              </w:rPr>
              <w:t xml:space="preserve">Total Cost, Net of Tax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Steel Framing Systems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$00.00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$00.00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Mezzanine floor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Purlin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Cladding Rails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Elevator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Escalator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Composite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Moisture Protection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Doors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Electrical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Electrical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Surface Finishing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Fire Suppression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Furniture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Masonry and Mortar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Metals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Plumbing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Security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Telecommunications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33333"/>
                <w:rtl w:val="0"/>
              </w:rPr>
              <w:t xml:space="preserve">Wood and carpentry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Calibri" w:cs="Calibri" w:eastAsia="Calibri" w:hAnsi="Calibri"/>
                <w:color w:val="33333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Work Ordered By: </w:t>
        <w:tab/>
      </w:r>
    </w:p>
    <w:p w:rsidR="00000000" w:rsidDel="00000000" w:rsidP="00000000" w:rsidRDefault="00000000" w:rsidRPr="00000000" w14:paraId="00000111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Calibri" w:cs="Calibri" w:eastAsia="Calibri" w:hAnsi="Calibri"/>
          <w:b w:val="1"/>
          <w:color w:val="333333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rtl w:val="0"/>
        </w:rPr>
        <w:t xml:space="preserve">Signature: </w:t>
        <w:tab/>
        <w:tab/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203200</wp:posOffset>
              </wp:positionV>
              <wp:extent cx="1047750" cy="419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26888" y="3575213"/>
                        <a:ext cx="1038225" cy="409575"/>
                      </a:xfrm>
                      <a:prstGeom prst="rect">
                        <a:avLst/>
                      </a:prstGeom>
                      <a:solidFill>
                        <a:srgbClr val="538CD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203200</wp:posOffset>
              </wp:positionV>
              <wp:extent cx="1047750" cy="4191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419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