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shd w:fill="434343"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190500</wp:posOffset>
                </wp:positionV>
                <wp:extent cx="2124710" cy="5864367"/>
                <wp:effectExtent b="0" l="0" r="0" t="0"/>
                <wp:wrapNone/>
                <wp:docPr id="3" name=""/>
                <a:graphic>
                  <a:graphicData uri="http://schemas.microsoft.com/office/word/2010/wordprocessingShape">
                    <wps:wsp>
                      <wps:cNvSpPr/>
                      <wps:cNvPr id="4" name="Shape 4"/>
                      <wps:spPr>
                        <a:xfrm>
                          <a:off x="4288408" y="852579"/>
                          <a:ext cx="2115185" cy="5854842"/>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190500</wp:posOffset>
                </wp:positionV>
                <wp:extent cx="2124710" cy="5864367"/>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124710" cy="5864367"/>
                        </a:xfrm>
                        <a:prstGeom prst="rect"/>
                        <a:ln/>
                      </pic:spPr>
                    </pic:pic>
                  </a:graphicData>
                </a:graphic>
              </wp:anchor>
            </w:drawing>
          </mc:Fallback>
        </mc:AlternateContent>
      </w:r>
    </w:p>
    <w:p w:rsidR="00000000" w:rsidDel="00000000" w:rsidP="00000000" w:rsidRDefault="00000000" w:rsidRPr="00000000" w14:paraId="00000014">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20">
      <w:pPr>
        <w:ind w:left="2250" w:firstLine="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[Serving Looks Salon]</w:t>
      </w:r>
    </w:p>
    <w:p w:rsidR="00000000" w:rsidDel="00000000" w:rsidP="00000000" w:rsidRDefault="00000000" w:rsidRPr="00000000" w14:paraId="00000021">
      <w:pPr>
        <w:ind w:left="2250" w:firstLine="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[2019 – 2021]</w:t>
      </w:r>
    </w:p>
    <w:p w:rsidR="00000000" w:rsidDel="00000000" w:rsidP="00000000" w:rsidRDefault="00000000" w:rsidRPr="00000000" w14:paraId="00000022">
      <w:pPr>
        <w:ind w:left="2250" w:firstLine="0"/>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-1130299</wp:posOffset>
                </wp:positionH>
                <wp:positionV relativeFrom="paragraph">
                  <wp:posOffset>330200</wp:posOffset>
                </wp:positionV>
                <wp:extent cx="8556625" cy="28575"/>
                <wp:effectExtent b="0" l="0" r="0" t="0"/>
                <wp:wrapNone/>
                <wp:docPr id="1" name=""/>
                <a:graphic>
                  <a:graphicData uri="http://schemas.microsoft.com/office/word/2010/wordprocessingShape">
                    <wps:wsp>
                      <wps:cNvCnPr/>
                      <wps:spPr>
                        <a:xfrm>
                          <a:off x="1067688" y="3780000"/>
                          <a:ext cx="8556625" cy="0"/>
                        </a:xfrm>
                        <a:prstGeom prst="straightConnector1">
                          <a:avLst/>
                        </a:prstGeom>
                        <a:noFill/>
                        <a:ln cap="flat" cmpd="sng" w="28575">
                          <a:solidFill>
                            <a:srgbClr val="11111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-1130299</wp:posOffset>
                </wp:positionH>
                <wp:positionV relativeFrom="paragraph">
                  <wp:posOffset>330200</wp:posOffset>
                </wp:positionV>
                <wp:extent cx="8556625" cy="285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556625" cy="28575"/>
                        </a:xfrm>
                        <a:prstGeom prst="rect"/>
                        <a:ln/>
                      </pic:spPr>
                    </pic:pic>
                  </a:graphicData>
                </a:graphic>
              </wp:anchor>
            </w:drawing>
          </mc:Fallback>
        </mc:AlternateContent>
      </w:r>
    </w:p>
    <w:p w:rsidR="00000000" w:rsidDel="00000000" w:rsidP="00000000" w:rsidRDefault="00000000" w:rsidRPr="00000000" w14:paraId="00000023">
      <w:pPr>
        <w:ind w:left="22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2250" w:firstLine="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spacing w:line="240" w:lineRule="auto"/>
        <w:ind w:left="2250" w:firstLine="0"/>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BEAUTY SALON MARKETING PLAN</w:t>
      </w:r>
    </w:p>
    <w:p w:rsidR="00000000" w:rsidDel="00000000" w:rsidP="00000000" w:rsidRDefault="00000000" w:rsidRPr="00000000" w14:paraId="0000002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tbl>
      <w:tblPr>
        <w:tblStyle w:val="Table1"/>
        <w:tblW w:w="92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525"/>
        <w:tblGridChange w:id="0">
          <w:tblGrid>
            <w:gridCol w:w="6745"/>
            <w:gridCol w:w="2525"/>
          </w:tblGrid>
        </w:tblGridChange>
      </w:tblGrid>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3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3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3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will provide quality cosmetic services that vary according to customer appearance and preferences. Salon services are still in high demand for both men and women partly because of the influence of social media and the gratification it brings when a certain post of a person’s appearance gets a ton of likes and shares. The company addresses that need in the market by offering high-quality services executed by experts in cosmetics. </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the beauty industry is expected to continue growing and secure profits, </w:t>
      </w: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needs the financial support of </w:t>
      </w:r>
      <w:r w:rsidDel="00000000" w:rsidR="00000000" w:rsidRPr="00000000">
        <w:rPr>
          <w:rFonts w:ascii="Calibri" w:cs="Calibri" w:eastAsia="Calibri" w:hAnsi="Calibri"/>
          <w:color w:val="111111"/>
          <w:highlight w:val="yellow"/>
          <w:rtl w:val="0"/>
        </w:rPr>
        <w:t xml:space="preserve">[50K]</w:t>
      </w:r>
      <w:r w:rsidDel="00000000" w:rsidR="00000000" w:rsidRPr="00000000">
        <w:rPr>
          <w:rFonts w:ascii="Calibri" w:cs="Calibri" w:eastAsia="Calibri" w:hAnsi="Calibri"/>
          <w:color w:val="111111"/>
          <w:rtl w:val="0"/>
        </w:rPr>
        <w:t xml:space="preserve"> USD to secure the best equipment and employees and execute properly the planned marketing and business strategies.</w:t>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gives the best cosmetic services to people who want to look beautiful everyday especially during special occasions. </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values a comfortable and accommodating environment for the customers, making sure they go out of the salon happy and contented.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is the top salon in the city.  </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rise of social media has made people value more their physical image and appearance. The photo- and video-sharing social networking services, like Instagram, have influenced a lot of people, especially women, to apply makeup or visit salons regularly. Services such as skin care, nail care, and hairstyling continue to be a major source of profit for businesses in the beauty industry, which is expected to continue to grow in the coming years. </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Beauty/Personal Care Industry </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Company</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LLC, </w:t>
      </w:r>
      <w:r w:rsidDel="00000000" w:rsidR="00000000" w:rsidRPr="00000000">
        <w:rPr>
          <w:rFonts w:ascii="Calibri" w:cs="Calibri" w:eastAsia="Calibri" w:hAnsi="Calibri"/>
          <w:color w:val="111111"/>
          <w:highlight w:val="yellow"/>
          <w:rtl w:val="0"/>
        </w:rPr>
        <w:t xml:space="preserve">[Faye Rivers]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[Elsie Moore]</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needed worth </w:t>
      </w:r>
      <w:r w:rsidDel="00000000" w:rsidR="00000000" w:rsidRPr="00000000">
        <w:rPr>
          <w:rFonts w:ascii="Calibri" w:cs="Calibri" w:eastAsia="Calibri" w:hAnsi="Calibri"/>
          <w:color w:val="111111"/>
          <w:highlight w:val="yellow"/>
          <w:rtl w:val="0"/>
        </w:rPr>
        <w:t xml:space="preserve">[50K]</w:t>
      </w:r>
      <w:r w:rsidDel="00000000" w:rsidR="00000000" w:rsidRPr="00000000">
        <w:rPr>
          <w:rFonts w:ascii="Calibri" w:cs="Calibri" w:eastAsia="Calibri" w:hAnsi="Calibri"/>
          <w:color w:val="111111"/>
          <w:rtl w:val="0"/>
        </w:rPr>
        <w:t xml:space="preserve"> USD is to be provided by the two owners and will be used for the rental, purchasing of equipment and supplies, and salary.</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832"/>
        <w:gridCol w:w="2523"/>
        <w:tblGridChange w:id="0">
          <w:tblGrid>
            <w:gridCol w:w="6832"/>
            <w:gridCol w:w="252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1">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offers a wide variety of beauty or personal care services. The services include hairstyling, hair treatments and coloring, makeup application, manicure, pedicure, nail art, and nail touch-ups. The salon also offers spa services such as facials and foot spas.</w:t>
      </w:r>
    </w:p>
    <w:p w:rsidR="00000000" w:rsidDel="00000000" w:rsidP="00000000" w:rsidRDefault="00000000" w:rsidRPr="00000000" w14:paraId="000000C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has cosmetology experts that are trained and experienced to do the meticulous and delicate processes of the services it offers. Customers are assured that their wellness and appearance are prioritized every single time they visit the salon. </w:t>
      </w:r>
    </w:p>
    <w:p w:rsidR="00000000" w:rsidDel="00000000" w:rsidP="00000000" w:rsidRDefault="00000000" w:rsidRPr="00000000" w14:paraId="000000C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uses cost-plus pricing and competitive pricing strategies. The high-quality services offered by the salon will surely attract customers of rival salons.  </w:t>
      </w:r>
    </w:p>
    <w:p w:rsidR="00000000" w:rsidDel="00000000" w:rsidP="00000000" w:rsidRDefault="00000000" w:rsidRPr="00000000" w14:paraId="000000C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beauty industry is optimistically viewed to continue delivering profits for beauty salon owners. The demand for beauty services has remained high despite its increase in price due largely to the increase in prices of cosmetic products. Today, some men also visit salons more often making the industry not anymore women-exclusive. </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will focus its marketing strategies on customers ages </w:t>
      </w:r>
      <w:r w:rsidDel="00000000" w:rsidR="00000000" w:rsidRPr="00000000">
        <w:rPr>
          <w:rFonts w:ascii="Calibri" w:cs="Calibri" w:eastAsia="Calibri" w:hAnsi="Calibri"/>
          <w:color w:val="111111"/>
          <w:highlight w:val="yellow"/>
          <w:rtl w:val="0"/>
        </w:rPr>
        <w:t xml:space="preserve">[15-45]</w:t>
      </w:r>
      <w:r w:rsidDel="00000000" w:rsidR="00000000" w:rsidRPr="00000000">
        <w:rPr>
          <w:rFonts w:ascii="Calibri" w:cs="Calibri" w:eastAsia="Calibri" w:hAnsi="Calibri"/>
          <w:color w:val="111111"/>
          <w:rtl w:val="0"/>
        </w:rPr>
        <w:t xml:space="preserve">. Customers in this age range frequently visit and avail the salon services making them the prime customer base for the business.</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ages </w:t>
      </w:r>
      <w:r w:rsidDel="00000000" w:rsidR="00000000" w:rsidRPr="00000000">
        <w:rPr>
          <w:rFonts w:ascii="Calibri" w:cs="Calibri" w:eastAsia="Calibri" w:hAnsi="Calibri"/>
          <w:color w:val="111111"/>
          <w:highlight w:val="yellow"/>
          <w:rtl w:val="0"/>
        </w:rPr>
        <w:t xml:space="preserve">[15-45]</w:t>
      </w: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Serving Looks Salon will hire experienced cosmetology professionals to deliver the high-quality services it offers to the market.</w:t>
      </w:r>
    </w:p>
    <w:p w:rsidR="00000000" w:rsidDel="00000000" w:rsidP="00000000" w:rsidRDefault="00000000" w:rsidRPr="00000000" w14:paraId="000000DF">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also hire marketing managers to create a solid marketing plan that will also utilize different online platforms to advertise its services to as many customers possible.</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is targeting to generate above-market sales growth during its </w:t>
      </w:r>
      <w:r w:rsidDel="00000000" w:rsidR="00000000" w:rsidRPr="00000000">
        <w:rPr>
          <w:rFonts w:ascii="Calibri" w:cs="Calibri" w:eastAsia="Calibri" w:hAnsi="Calibri"/>
          <w:color w:val="111111"/>
          <w:highlight w:val="yellow"/>
          <w:rtl w:val="0"/>
        </w:rPr>
        <w:t xml:space="preserve">[first]</w:t>
      </w:r>
      <w:r w:rsidDel="00000000" w:rsidR="00000000" w:rsidRPr="00000000">
        <w:rPr>
          <w:rFonts w:ascii="Calibri" w:cs="Calibri" w:eastAsia="Calibri" w:hAnsi="Calibri"/>
          <w:color w:val="111111"/>
          <w:rtl w:val="0"/>
        </w:rPr>
        <w:t xml:space="preserve"> year. As part of its marketing plan, customers who frequently visit the salon will be given incentives to keep their patronage.    </w:t>
      </w: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is using cost-plus pricing and competitive pricing to stay competitive in the industry.</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0"/>
        <w:gridCol w:w="1890"/>
        <w:gridCol w:w="1800"/>
        <w:gridCol w:w="1980"/>
        <w:gridCol w:w="1985"/>
        <w:tblGridChange w:id="0">
          <w:tblGrid>
            <w:gridCol w:w="1710"/>
            <w:gridCol w:w="1890"/>
            <w:gridCol w:w="1800"/>
            <w:gridCol w:w="1980"/>
            <w:gridCol w:w="198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[Serving Looks Salon]</w:t>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Provides high-quality services </w:t>
            </w:r>
          </w:p>
          <w:p w:rsidR="00000000" w:rsidDel="00000000" w:rsidP="00000000" w:rsidRDefault="00000000" w:rsidRPr="00000000" w14:paraId="000000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similar price with competitors</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established brand</w:t>
            </w:r>
          </w:p>
          <w:p w:rsidR="00000000" w:rsidDel="00000000" w:rsidP="00000000" w:rsidRDefault="00000000" w:rsidRPr="00000000" w14:paraId="000000F5">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widowControl w:val="0"/>
              <w:ind w:left="26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Customers from the middle- and upper-class neighborhoods are yet to be tapped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Continued increase in prices of cosmetic products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[Hanna’s Salon]</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established name in the business</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Very high prices isolate low-income customers</w:t>
            </w:r>
          </w:p>
          <w:p w:rsidR="00000000" w:rsidDel="00000000" w:rsidP="00000000" w:rsidRDefault="00000000" w:rsidRPr="00000000" w14:paraId="000000FE">
            <w:pPr>
              <w:widowControl w:val="0"/>
              <w:ind w:left="26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Some people would prefer a known salon over one that has just started</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Face Factory]</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price for high-quality service</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great choice for lower-income  customers</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Patronage of low-income customers might alienate upper-class customers</w:t>
            </w:r>
          </w:p>
        </w:tc>
      </w:tr>
    </w:tbl>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After the marketing strategies are implemented and the brand of service of the salon started to be known to the public, the company targets the following monthly sales within the first year of operations.</w:t>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05500" cy="2676525"/>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0550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[Serving Looks Salon]</w:t>
      </w:r>
      <w:r w:rsidDel="00000000" w:rsidR="00000000" w:rsidRPr="00000000">
        <w:rPr>
          <w:rFonts w:ascii="Calibri" w:cs="Calibri" w:eastAsia="Calibri" w:hAnsi="Calibri"/>
          <w:color w:val="111111"/>
          <w:rtl w:val="0"/>
        </w:rPr>
        <w:t xml:space="preserve"> will engage the public through print and social media marketing campaigns. During its opening day, the salon will offer free haircuts and hair dyeing so customers can get a taste of its services for free.</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Consistent posting and updates about the company and its services on social media will be done to attract more traffic and followers.  </w: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4">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70"/>
        <w:gridCol w:w="2975"/>
        <w:gridCol w:w="1530"/>
        <w:gridCol w:w="2790"/>
        <w:tblGridChange w:id="0">
          <w:tblGrid>
            <w:gridCol w:w="2070"/>
            <w:gridCol w:w="2975"/>
            <w:gridCol w:w="1530"/>
            <w:gridCol w:w="279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Free services during opening day</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Members of the hairstyling team will provide free haircuts and hair dyeing during the opening day</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 2019</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who avail of the free services come back to the salon </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promotion</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manager will be hired to handle the content of the accounts</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2019</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manager is hired and social media accounts are already up and running</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Video promotions of services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video promotions on social media regularly</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 June 2019</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Videos earn a lot of reactions from customers and have been shared multiple times</w:t>
            </w:r>
          </w:p>
        </w:tc>
      </w:tr>
    </w:tbl>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two owners of the company are the co-CEOs. Under them are the marketing and cosmetics teams.</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2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financial plan is based on past experience of the owners and market research was done to estimate the cost, expenses and projected income of the business. </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Analysis</w:t>
      </w: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92"/>
        <w:gridCol w:w="903"/>
        <w:gridCol w:w="807"/>
        <w:gridCol w:w="813"/>
        <w:gridCol w:w="807"/>
        <w:gridCol w:w="1980"/>
        <w:gridCol w:w="2253"/>
        <w:tblGridChange w:id="0">
          <w:tblGrid>
            <w:gridCol w:w="1792"/>
            <w:gridCol w:w="903"/>
            <w:gridCol w:w="807"/>
            <w:gridCol w:w="813"/>
            <w:gridCol w:w="807"/>
            <w:gridCol w:w="1980"/>
            <w:gridCol w:w="2253"/>
          </w:tblGrid>
        </w:tblGridChange>
      </w:tblGrid>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w:t>
            </w:r>
          </w:p>
        </w:tc>
      </w:tr>
      <w:tr>
        <w:trPr>
          <w:trHeight w:val="360" w:hRule="atLeast"/>
        </w:trPr>
        <w:tc>
          <w:tcPr>
            <w:gridSpan w:val="7"/>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7"/>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w:t>
            </w:r>
            <w:r w:rsidDel="00000000" w:rsidR="00000000" w:rsidRPr="00000000">
              <w:rPr>
                <w:rtl w:val="0"/>
              </w:rPr>
            </w:r>
          </w:p>
        </w:tc>
      </w:tr>
    </w:tbl>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122"/>
        <w:gridCol w:w="1980"/>
        <w:gridCol w:w="2253"/>
        <w:tblGridChange w:id="0">
          <w:tblGrid>
            <w:gridCol w:w="5122"/>
            <w:gridCol w:w="1980"/>
            <w:gridCol w:w="2253"/>
          </w:tblGrid>
        </w:tblGridChange>
      </w:tblGrid>
      <w:tr>
        <w:trPr>
          <w:trHeight w:val="28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tl w:val="0"/>
              </w:rPr>
            </w:r>
          </w:p>
        </w:tc>
      </w:tr>
      <w:tr>
        <w:trPr>
          <w:trHeight w:val="1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w:t>
            </w:r>
            <w:r w:rsidDel="00000000" w:rsidR="00000000" w:rsidRPr="00000000">
              <w:rPr>
                <w:rtl w:val="0"/>
              </w:rPr>
            </w:r>
          </w:p>
        </w:tc>
      </w:tr>
    </w:tbl>
    <w:p w:rsidR="00000000" w:rsidDel="00000000" w:rsidP="00000000" w:rsidRDefault="00000000" w:rsidRPr="00000000" w14:paraId="000001BF">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942"/>
        <w:gridCol w:w="1350"/>
        <w:gridCol w:w="1443"/>
        <w:gridCol w:w="1620"/>
        <w:tblGridChange w:id="0">
          <w:tblGrid>
            <w:gridCol w:w="4942"/>
            <w:gridCol w:w="1350"/>
            <w:gridCol w:w="1443"/>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59.09%</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$15,500.00</w:t>
            </w:r>
            <w:r w:rsidDel="00000000" w:rsidR="00000000" w:rsidRPr="00000000">
              <w:rPr>
                <w:rtl w:val="0"/>
              </w:rPr>
            </w:r>
          </w:p>
        </w:tc>
      </w:tr>
    </w:tbl>
    <w:p w:rsidR="00000000" w:rsidDel="00000000" w:rsidP="00000000" w:rsidRDefault="00000000" w:rsidRPr="00000000" w14:paraId="00000218">
      <w:pPr>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942"/>
        <w:gridCol w:w="1350"/>
        <w:gridCol w:w="1443"/>
        <w:gridCol w:w="1620"/>
        <w:tblGridChange w:id="0">
          <w:tblGrid>
            <w:gridCol w:w="4942"/>
            <w:gridCol w:w="1350"/>
            <w:gridCol w:w="1443"/>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$183,000.00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w:t>
            </w:r>
            <w:r w:rsidDel="00000000" w:rsidR="00000000" w:rsidRPr="00000000">
              <w:rPr>
                <w:rtl w:val="0"/>
              </w:rPr>
            </w:r>
          </w:p>
        </w:tc>
      </w:tr>
    </w:tbl>
    <w:p w:rsidR="00000000" w:rsidDel="00000000" w:rsidP="00000000" w:rsidRDefault="00000000" w:rsidRPr="00000000" w14:paraId="00000271">
      <w:pPr>
        <w:jc w:val="both"/>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942"/>
        <w:gridCol w:w="1350"/>
        <w:gridCol w:w="1443"/>
        <w:gridCol w:w="1620"/>
        <w:tblGridChange w:id="0">
          <w:tblGrid>
            <w:gridCol w:w="4942"/>
            <w:gridCol w:w="1350"/>
            <w:gridCol w:w="1443"/>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r>
    </w:tbl>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sectPr>
      <w:footerReference r:id="rId9"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-1206499</wp:posOffset>
              </wp:positionV>
              <wp:extent cx="364367" cy="2097112"/>
              <wp:effectExtent b="0" l="0" r="0" t="0"/>
              <wp:wrapNone/>
              <wp:docPr id="2" name=""/>
              <a:graphic>
                <a:graphicData uri="http://schemas.microsoft.com/office/word/2010/wordprocessingShape">
                  <wps:wsp>
                    <wps:cNvSpPr/>
                    <wps:cNvPr id="3" name="Shape 3"/>
                    <wps:spPr>
                      <a:xfrm>
                        <a:off x="5168579" y="2736207"/>
                        <a:ext cx="354842" cy="2087587"/>
                      </a:xfrm>
                      <a:prstGeom prst="rect">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-1206499</wp:posOffset>
              </wp:positionV>
              <wp:extent cx="364367" cy="209711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4367" cy="209711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